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830E" w14:textId="3EA19076" w:rsidR="003D59AD" w:rsidRPr="00DA2760" w:rsidRDefault="00AF50B5" w:rsidP="0093289B">
      <w:pPr>
        <w:pStyle w:val="Heading1"/>
        <w:tabs>
          <w:tab w:val="left" w:pos="9065"/>
        </w:tabs>
        <w:rPr>
          <w:b w:val="0"/>
          <w:bCs/>
          <w:noProof/>
          <w:lang w:val="it-IT"/>
        </w:rPr>
      </w:pPr>
      <w:bookmarkStart w:id="0" w:name="OLE_LINK9"/>
      <w:bookmarkStart w:id="1" w:name="OLE_LINK10"/>
      <w:r>
        <w:rPr>
          <w:b w:val="0"/>
          <w:bCs/>
          <w:noProof/>
          <w:lang w:val="it-IT"/>
        </w:rPr>
        <w:t>News Release</w:t>
      </w:r>
    </w:p>
    <w:p w14:paraId="78536B2B" w14:textId="77777777" w:rsidR="00F051AD" w:rsidRPr="00A047CE" w:rsidRDefault="00F051AD" w:rsidP="0093289B">
      <w:pPr>
        <w:tabs>
          <w:tab w:val="left" w:pos="9065"/>
        </w:tabs>
        <w:spacing w:line="276" w:lineRule="auto"/>
        <w:rPr>
          <w:rFonts w:ascii="Arial" w:hAnsi="Arial"/>
          <w:b/>
          <w:noProof/>
          <w:color w:val="CD0920"/>
          <w:sz w:val="28"/>
          <w:szCs w:val="28"/>
          <w:lang w:val="en-US"/>
        </w:rPr>
      </w:pPr>
    </w:p>
    <w:bookmarkEnd w:id="0"/>
    <w:bookmarkEnd w:id="1"/>
    <w:p w14:paraId="54AE14D3" w14:textId="3356E1C7" w:rsidR="00531B27" w:rsidRPr="00682792" w:rsidRDefault="00531B27" w:rsidP="00531B27">
      <w:pPr>
        <w:ind w:right="276"/>
        <w:rPr>
          <w:rFonts w:ascii="Play" w:hAnsi="Play"/>
          <w:b/>
          <w:noProof/>
          <w:color w:val="000000" w:themeColor="text1"/>
          <w:sz w:val="36"/>
          <w:szCs w:val="36"/>
          <w:lang w:val="en-US"/>
        </w:rPr>
      </w:pPr>
      <w:r w:rsidRPr="00682792">
        <w:rPr>
          <w:rFonts w:ascii="Play" w:hAnsi="Play"/>
          <w:b/>
          <w:noProof/>
          <w:color w:val="000000" w:themeColor="text1"/>
          <w:sz w:val="36"/>
          <w:szCs w:val="36"/>
          <w:lang w:val="en-US"/>
        </w:rPr>
        <w:t>Boosting Surface-Mount Productivity with Autonomous Troubleshooting</w:t>
      </w:r>
    </w:p>
    <w:p w14:paraId="2838161F" w14:textId="3561BE24" w:rsidR="00AC1087" w:rsidRPr="00EB5A33" w:rsidRDefault="00AC1087" w:rsidP="0093289B">
      <w:pPr>
        <w:tabs>
          <w:tab w:val="left" w:pos="9065"/>
        </w:tabs>
        <w:spacing w:line="276" w:lineRule="auto"/>
        <w:rPr>
          <w:rFonts w:ascii="Play" w:hAnsi="Play"/>
          <w:b/>
          <w:noProof/>
          <w:lang w:val="en-US"/>
        </w:rPr>
      </w:pPr>
    </w:p>
    <w:p w14:paraId="5FE17054" w14:textId="77777777" w:rsidR="00531B27" w:rsidRPr="00682792" w:rsidRDefault="00531B27" w:rsidP="00531B27">
      <w:pPr>
        <w:tabs>
          <w:tab w:val="left" w:pos="0"/>
        </w:tabs>
        <w:ind w:right="276"/>
        <w:rPr>
          <w:rFonts w:ascii="Ubuntu" w:hAnsi="Ubuntu"/>
          <w:noProof/>
          <w:lang w:val="en-GB"/>
        </w:rPr>
      </w:pPr>
      <w:r w:rsidRPr="00682792">
        <w:rPr>
          <w:rFonts w:ascii="Ubuntu" w:hAnsi="Ubuntu"/>
          <w:b/>
          <w:noProof/>
          <w:color w:val="000000" w:themeColor="text1"/>
          <w:lang w:val="en-US"/>
        </w:rPr>
        <w:t>Making surface-mount production equipment smarter lets production lines operate for longer without unplanned intervention or stoppages</w:t>
      </w:r>
    </w:p>
    <w:p w14:paraId="669F32DC" w14:textId="77777777" w:rsidR="00531B27" w:rsidRPr="00682792" w:rsidRDefault="00531B27" w:rsidP="00531B27">
      <w:pPr>
        <w:tabs>
          <w:tab w:val="left" w:pos="0"/>
        </w:tabs>
        <w:ind w:right="276"/>
        <w:rPr>
          <w:rFonts w:ascii="Ubuntu" w:hAnsi="Ubuntu"/>
          <w:noProof/>
          <w:lang w:val="en-GB"/>
        </w:rPr>
      </w:pPr>
    </w:p>
    <w:p w14:paraId="046F14CA" w14:textId="77777777" w:rsidR="00531B27" w:rsidRPr="00682792" w:rsidRDefault="00531B27" w:rsidP="00531B27">
      <w:pPr>
        <w:spacing w:after="100"/>
        <w:ind w:right="284"/>
        <w:contextualSpacing/>
        <w:rPr>
          <w:rFonts w:ascii="Ubuntu" w:hAnsi="Ubuntu"/>
          <w:noProof/>
          <w:lang w:val="en-GB"/>
        </w:rPr>
      </w:pPr>
    </w:p>
    <w:p w14:paraId="347D4E51"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t>Empowering component mounters to monitor their own performance and detect anomalies in real time allows production to handle faults and unexpected events. By preventing minor issues from escalating into costly downtime, production can continue without halting and engineers can diagnose and fix any underlying problems at a suitable time. This can help reduce operational disruptions and improve overall equipment effectiveness (OEE), ultimately leading to greater productivity.</w:t>
      </w:r>
    </w:p>
    <w:p w14:paraId="46325776" w14:textId="77777777" w:rsidR="00531B27" w:rsidRPr="00682792" w:rsidRDefault="00531B27" w:rsidP="00531B27">
      <w:pPr>
        <w:spacing w:after="100"/>
        <w:ind w:right="284"/>
        <w:contextualSpacing/>
        <w:rPr>
          <w:rFonts w:ascii="Ubuntu" w:hAnsi="Ubuntu"/>
          <w:noProof/>
          <w:lang w:val="en-GB"/>
        </w:rPr>
      </w:pPr>
    </w:p>
    <w:p w14:paraId="14522223" w14:textId="77777777" w:rsidR="00531B27" w:rsidRPr="00682792" w:rsidRDefault="00531B27" w:rsidP="00531B27">
      <w:pPr>
        <w:spacing w:after="100"/>
        <w:ind w:right="284"/>
        <w:contextualSpacing/>
        <w:rPr>
          <w:rFonts w:ascii="Ubuntu" w:hAnsi="Ubuntu"/>
          <w:noProof/>
          <w:lang w:val="en-GB"/>
        </w:rPr>
      </w:pPr>
    </w:p>
    <w:p w14:paraId="2DF44B25" w14:textId="77777777" w:rsidR="00531B27" w:rsidRPr="00682792" w:rsidRDefault="00531B27" w:rsidP="00531B27">
      <w:pPr>
        <w:spacing w:after="100"/>
        <w:ind w:right="284"/>
        <w:contextualSpacing/>
        <w:rPr>
          <w:rFonts w:ascii="Ubuntu" w:hAnsi="Ubuntu"/>
          <w:b/>
          <w:bCs/>
          <w:noProof/>
          <w:lang w:val="en-GB"/>
        </w:rPr>
      </w:pPr>
      <w:r w:rsidRPr="00682792">
        <w:rPr>
          <w:rFonts w:ascii="Ubuntu" w:hAnsi="Ubuntu"/>
          <w:b/>
          <w:bCs/>
          <w:noProof/>
          <w:lang w:val="en-GB"/>
        </w:rPr>
        <w:t>Enhanced Adaptability</w:t>
      </w:r>
    </w:p>
    <w:p w14:paraId="0FF38749"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t>Both software- and hardware-based systems have their place in ensuring manufacturing equipment can autonomously adapt to issues, securing continuous production and high productivity. In equipment such as high-speed surface mounters that contain inspection cameras and motion controls already built-in, these can provide a convenient opportunity to add new self-test capabilities by applying a software update. On the other hand, new hardware may be needed to introduce new tests that require extra sensors or actuators.</w:t>
      </w:r>
    </w:p>
    <w:p w14:paraId="0C99C1E1" w14:textId="77777777" w:rsidR="00531B27" w:rsidRPr="00682792" w:rsidRDefault="00531B27" w:rsidP="00531B27">
      <w:pPr>
        <w:spacing w:after="100"/>
        <w:ind w:right="284"/>
        <w:contextualSpacing/>
        <w:rPr>
          <w:rFonts w:ascii="Ubuntu" w:hAnsi="Ubuntu"/>
          <w:noProof/>
          <w:lang w:val="en-GB"/>
        </w:rPr>
      </w:pPr>
    </w:p>
    <w:p w14:paraId="01AF9DB9"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t>Nozzle problems, often due to blockages, are a common issue that surface-mount production teams must deal with frequently. Nozzles are loaded and unloaded from the placement head and kept in a storage station when unused. The position of each nozzle is assigned at setup and typically remains fixed until the machine is reprogrammed at the next product changeover.</w:t>
      </w:r>
    </w:p>
    <w:p w14:paraId="49427289" w14:textId="77777777" w:rsidR="00531B27" w:rsidRPr="00682792" w:rsidRDefault="00531B27" w:rsidP="00531B27">
      <w:pPr>
        <w:spacing w:after="100"/>
        <w:ind w:right="284"/>
        <w:contextualSpacing/>
        <w:rPr>
          <w:rFonts w:ascii="Ubuntu" w:hAnsi="Ubuntu"/>
          <w:noProof/>
          <w:lang w:val="en-GB"/>
        </w:rPr>
      </w:pPr>
    </w:p>
    <w:p w14:paraId="1530D1AF"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t xml:space="preserve">In Yamaha’s latest YRM mounters, new Nozzles-Free Layout software (figure 1) lets the machine manage the nozzles according to their identity and not by their positions in the nozzle station. Each nozzle has a unique identity assigned with a 2D code. With nozzles-free layout, the machine returns nozzles to any station position. </w:t>
      </w:r>
    </w:p>
    <w:p w14:paraId="0CE8DDE0"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lastRenderedPageBreak/>
        <w:drawing>
          <wp:inline distT="0" distB="0" distL="0" distR="0" wp14:anchorId="0786C73F" wp14:editId="589680E5">
            <wp:extent cx="4283565" cy="2576020"/>
            <wp:effectExtent l="0" t="0" r="3175" b="0"/>
            <wp:docPr id="1538267441" name="Picture 4"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67441" name="Picture 4" descr="A diagram of a proces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6991" cy="2590108"/>
                    </a:xfrm>
                    <a:prstGeom prst="rect">
                      <a:avLst/>
                    </a:prstGeom>
                    <a:noFill/>
                  </pic:spPr>
                </pic:pic>
              </a:graphicData>
            </a:graphic>
          </wp:inline>
        </w:drawing>
      </w:r>
    </w:p>
    <w:p w14:paraId="5C948FCC"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t>Figure 1. Nozzles Free Layout software.</w:t>
      </w:r>
    </w:p>
    <w:p w14:paraId="4A5D7281" w14:textId="77777777" w:rsidR="00531B27" w:rsidRPr="00682792" w:rsidRDefault="00531B27" w:rsidP="00531B27">
      <w:pPr>
        <w:spacing w:after="100"/>
        <w:ind w:right="284"/>
        <w:contextualSpacing/>
        <w:rPr>
          <w:rFonts w:ascii="Ubuntu" w:hAnsi="Ubuntu"/>
          <w:noProof/>
          <w:lang w:val="en-GB"/>
        </w:rPr>
      </w:pPr>
    </w:p>
    <w:p w14:paraId="7DFEA031" w14:textId="77777777" w:rsidR="00531B27" w:rsidRPr="00682792" w:rsidRDefault="00531B27" w:rsidP="00531B27">
      <w:pPr>
        <w:spacing w:after="100"/>
        <w:ind w:right="284"/>
        <w:contextualSpacing/>
        <w:rPr>
          <w:rFonts w:ascii="Ubuntu" w:hAnsi="Ubuntu"/>
          <w:noProof/>
          <w:lang w:val="en-GB"/>
        </w:rPr>
      </w:pPr>
    </w:p>
    <w:p w14:paraId="2C547622"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t>Applying this software allows the machine to avoid problems with a poorly performing nozzle by taking another of the same type from a different position. Production continues without interruption so the faulty nozzle can be examined to remedy the defect. The nozzles-free layout option helps to minimise operator errors after cleaning or maintenance and lets production teams accurately monitor nozzle performance.</w:t>
      </w:r>
    </w:p>
    <w:p w14:paraId="3F44B36B" w14:textId="77777777" w:rsidR="00531B27" w:rsidRPr="00682792" w:rsidRDefault="00531B27" w:rsidP="00531B27">
      <w:pPr>
        <w:spacing w:after="100"/>
        <w:ind w:right="284"/>
        <w:contextualSpacing/>
        <w:rPr>
          <w:rFonts w:ascii="Ubuntu" w:hAnsi="Ubuntu"/>
          <w:noProof/>
          <w:lang w:val="en-GB"/>
        </w:rPr>
      </w:pPr>
    </w:p>
    <w:p w14:paraId="49A3EB22"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t>This example shows how a software change can enhance fault-tolerant operation. On the other hand, a new nozzle tip force measurement option for spring-loaded nozzles requires new hardware to be installed. Adding this feature lets the mounter check periodically for nozzle issues. The new hardware contains a load-cell assembly that works with accompanying software for controlling the nozzle-testing sequence (figure 2).</w:t>
      </w:r>
    </w:p>
    <w:p w14:paraId="30805A55" w14:textId="77777777" w:rsidR="00531B27" w:rsidRPr="00682792" w:rsidRDefault="00531B27" w:rsidP="00531B27">
      <w:pPr>
        <w:spacing w:after="100"/>
        <w:ind w:right="284"/>
        <w:contextualSpacing/>
        <w:rPr>
          <w:rFonts w:ascii="Ubuntu" w:hAnsi="Ubuntu"/>
          <w:noProof/>
          <w:lang w:val="en-GB"/>
        </w:rPr>
      </w:pPr>
    </w:p>
    <w:p w14:paraId="471646B2"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drawing>
          <wp:inline distT="0" distB="0" distL="0" distR="0" wp14:anchorId="20DBB632" wp14:editId="27E9704F">
            <wp:extent cx="4645643" cy="1610793"/>
            <wp:effectExtent l="0" t="0" r="3175" b="0"/>
            <wp:docPr id="1022434798" name="Picture 1" descr="A close-up of a couple of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34798" name="Picture 1" descr="A close-up of a couple of object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520" cy="1614911"/>
                    </a:xfrm>
                    <a:prstGeom prst="rect">
                      <a:avLst/>
                    </a:prstGeom>
                    <a:noFill/>
                  </pic:spPr>
                </pic:pic>
              </a:graphicData>
            </a:graphic>
          </wp:inline>
        </w:drawing>
      </w:r>
    </w:p>
    <w:p w14:paraId="3CA2F002"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t>Figure 2. Nozzle tip-force measurement with load cell hardware.</w:t>
      </w:r>
    </w:p>
    <w:p w14:paraId="51DE524B" w14:textId="77777777" w:rsidR="00531B27" w:rsidRPr="00682792" w:rsidRDefault="00531B27" w:rsidP="00531B27">
      <w:pPr>
        <w:spacing w:after="100"/>
        <w:ind w:right="284"/>
        <w:contextualSpacing/>
        <w:rPr>
          <w:rFonts w:ascii="Ubuntu" w:hAnsi="Ubuntu"/>
          <w:noProof/>
          <w:lang w:val="en-GB"/>
        </w:rPr>
      </w:pPr>
    </w:p>
    <w:p w14:paraId="5907F1B8" w14:textId="77777777" w:rsidR="00531B27" w:rsidRPr="00682792" w:rsidRDefault="00531B27" w:rsidP="00531B27">
      <w:pPr>
        <w:spacing w:after="100"/>
        <w:ind w:right="284"/>
        <w:contextualSpacing/>
        <w:rPr>
          <w:rFonts w:ascii="Ubuntu" w:hAnsi="Ubuntu"/>
          <w:noProof/>
          <w:lang w:val="en-GB"/>
        </w:rPr>
      </w:pPr>
    </w:p>
    <w:p w14:paraId="20D0FDF5"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t xml:space="preserve">The upgrade is fitted on the mounter’s feeder bar and can be installed during build-up of a new machine or retrofitted to existing machines while in situ on the </w:t>
      </w:r>
      <w:r w:rsidRPr="00682792">
        <w:rPr>
          <w:rFonts w:ascii="Ubuntu" w:hAnsi="Ubuntu"/>
          <w:noProof/>
          <w:lang w:val="en-GB"/>
        </w:rPr>
        <w:lastRenderedPageBreak/>
        <w:t xml:space="preserve">factory floor. The measurements confirm whether the nozzle tip force is within the usual range, typically between 0.5-0.8 Newton. Abnormal force indicates an issue such as blocking, which can happen when debris interferes with spring operation. By measuring the component-placement force to within 0.1N resolution, this system provides an early warning before spring problems cause assembly defects. The tip force measurement results also aid troubleshooting, allowing the cause of the defect to be traced and fixed quickly. The associated software assists with calibration as soon as the load cell is fitted and presents menu-driven instructions to guide the operator through the measurement procedure during normal operation. </w:t>
      </w:r>
    </w:p>
    <w:p w14:paraId="0CAB58E1" w14:textId="77777777" w:rsidR="00531B27" w:rsidRPr="00682792" w:rsidRDefault="00531B27" w:rsidP="00531B27">
      <w:pPr>
        <w:spacing w:after="100"/>
        <w:ind w:right="284"/>
        <w:contextualSpacing/>
        <w:rPr>
          <w:rFonts w:ascii="Ubuntu" w:hAnsi="Ubuntu"/>
          <w:noProof/>
          <w:lang w:val="en-GB"/>
        </w:rPr>
      </w:pPr>
    </w:p>
    <w:p w14:paraId="247D5E0C" w14:textId="77777777" w:rsidR="00531B27" w:rsidRPr="00682792" w:rsidRDefault="00531B27" w:rsidP="00531B27">
      <w:pPr>
        <w:spacing w:after="100"/>
        <w:ind w:right="284"/>
        <w:contextualSpacing/>
        <w:rPr>
          <w:rFonts w:ascii="Ubuntu" w:hAnsi="Ubuntu"/>
          <w:noProof/>
          <w:lang w:val="en-GB"/>
        </w:rPr>
      </w:pPr>
    </w:p>
    <w:p w14:paraId="788DAF93" w14:textId="77777777" w:rsidR="00531B27" w:rsidRPr="00682792" w:rsidRDefault="00531B27" w:rsidP="00531B27">
      <w:pPr>
        <w:spacing w:after="100"/>
        <w:ind w:right="284"/>
        <w:contextualSpacing/>
        <w:rPr>
          <w:rFonts w:ascii="Ubuntu" w:hAnsi="Ubuntu"/>
          <w:b/>
          <w:bCs/>
          <w:noProof/>
          <w:lang w:val="en-GB"/>
        </w:rPr>
      </w:pPr>
      <w:r w:rsidRPr="00682792">
        <w:rPr>
          <w:rFonts w:ascii="Ubuntu" w:hAnsi="Ubuntu"/>
          <w:b/>
          <w:bCs/>
          <w:noProof/>
          <w:lang w:val="en-GB"/>
        </w:rPr>
        <w:t>Easy to Add Hardware</w:t>
      </w:r>
    </w:p>
    <w:p w14:paraId="6E958399"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t>Alternatively, the LCR Unit, specific to Yamaha mounters, provides an example of a hardware-based upgrade that can be introduced with no modifications to the mounter. Effectively containing a digital multimeter built into a standard feeder-size format, this unit is designed to be extremely easy to install. After a component is picked, the multimeter measures the value before the part is on the board. It is capable of measuring inductive, capacitive and resistive components and can be used at specific times, such as immediately after a reel is replaced. Checking component values with this unit confirms that the new reel contains parts of the same value and tolerance as shown on the label. Defective components are rejected immediately (figure 3).</w:t>
      </w:r>
    </w:p>
    <w:p w14:paraId="78E685AE" w14:textId="77777777" w:rsidR="00531B27" w:rsidRPr="00682792" w:rsidRDefault="00531B27" w:rsidP="00531B27">
      <w:pPr>
        <w:spacing w:after="100"/>
        <w:ind w:right="284"/>
        <w:contextualSpacing/>
        <w:rPr>
          <w:rFonts w:ascii="Ubuntu" w:hAnsi="Ubuntu"/>
          <w:noProof/>
          <w:lang w:val="en-GB"/>
        </w:rPr>
      </w:pPr>
    </w:p>
    <w:p w14:paraId="3EA36337"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drawing>
          <wp:inline distT="0" distB="0" distL="0" distR="0" wp14:anchorId="41865FDD" wp14:editId="5B1880F8">
            <wp:extent cx="5633085" cy="1390015"/>
            <wp:effectExtent l="0" t="0" r="5715" b="635"/>
            <wp:docPr id="584919181"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19181" name="Picture 3" descr="A screenshot of a computer&#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1390015"/>
                    </a:xfrm>
                    <a:prstGeom prst="rect">
                      <a:avLst/>
                    </a:prstGeom>
                    <a:noFill/>
                  </pic:spPr>
                </pic:pic>
              </a:graphicData>
            </a:graphic>
          </wp:inline>
        </w:drawing>
      </w:r>
    </w:p>
    <w:p w14:paraId="1D220A54"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t>Figure 3. The LCR Unit is easy to fit and measures component values automatically.</w:t>
      </w:r>
    </w:p>
    <w:p w14:paraId="3DF2E7B9" w14:textId="77777777" w:rsidR="00531B27" w:rsidRPr="00682792" w:rsidRDefault="00531B27" w:rsidP="00531B27">
      <w:pPr>
        <w:spacing w:after="100"/>
        <w:ind w:right="284"/>
        <w:contextualSpacing/>
        <w:rPr>
          <w:rFonts w:ascii="Ubuntu" w:hAnsi="Ubuntu"/>
          <w:noProof/>
          <w:lang w:val="en-GB"/>
        </w:rPr>
      </w:pPr>
    </w:p>
    <w:p w14:paraId="2AB06852" w14:textId="77777777" w:rsidR="00531B27" w:rsidRPr="00682792" w:rsidRDefault="00531B27" w:rsidP="00531B27">
      <w:pPr>
        <w:spacing w:after="100"/>
        <w:ind w:right="284"/>
        <w:contextualSpacing/>
        <w:rPr>
          <w:rFonts w:ascii="Ubuntu" w:hAnsi="Ubuntu"/>
          <w:noProof/>
          <w:lang w:val="en-GB"/>
        </w:rPr>
      </w:pPr>
    </w:p>
    <w:p w14:paraId="4C9EC989"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t>A mounter equipped with the LCR Unit can instantly detect issues such as feeder errors, reel errors, or defective components before placement. This helps maximise first-pass yield and avoid rework. The unit occupies two standard 8mm feeder positions and can be fitted to any of Yamaha’s mounters in a live factory environment, as easily as changing a feeder. No special software is required and there is no need to halt production. LCR checking enhances quality assurance and is particularly valuable when low-cost components are used, or to enhance traceability in automotive, medical, or aerospace industries.</w:t>
      </w:r>
    </w:p>
    <w:p w14:paraId="02A66C02" w14:textId="77777777" w:rsidR="00531B27" w:rsidRPr="00682792" w:rsidRDefault="00531B27" w:rsidP="00531B27">
      <w:pPr>
        <w:spacing w:after="100"/>
        <w:ind w:right="284"/>
        <w:contextualSpacing/>
        <w:rPr>
          <w:rFonts w:ascii="Ubuntu" w:hAnsi="Ubuntu"/>
          <w:noProof/>
          <w:lang w:val="en-GB"/>
        </w:rPr>
      </w:pPr>
    </w:p>
    <w:p w14:paraId="458A3708" w14:textId="77777777" w:rsidR="00531B27" w:rsidRPr="00682792" w:rsidRDefault="00531B27" w:rsidP="00531B27">
      <w:pPr>
        <w:spacing w:after="100"/>
        <w:ind w:right="284"/>
        <w:contextualSpacing/>
        <w:rPr>
          <w:rFonts w:ascii="Ubuntu" w:hAnsi="Ubuntu"/>
          <w:noProof/>
          <w:lang w:val="en-GB"/>
        </w:rPr>
      </w:pPr>
    </w:p>
    <w:p w14:paraId="626E117D" w14:textId="77777777" w:rsidR="00531B27" w:rsidRPr="00682792" w:rsidRDefault="00531B27" w:rsidP="00531B27">
      <w:pPr>
        <w:spacing w:after="100"/>
        <w:ind w:right="284"/>
        <w:contextualSpacing/>
        <w:rPr>
          <w:rFonts w:ascii="Ubuntu" w:hAnsi="Ubuntu"/>
          <w:b/>
          <w:bCs/>
          <w:noProof/>
          <w:lang w:val="en-GB"/>
        </w:rPr>
      </w:pPr>
      <w:r w:rsidRPr="00682792">
        <w:rPr>
          <w:rFonts w:ascii="Ubuntu" w:hAnsi="Ubuntu"/>
          <w:b/>
          <w:bCs/>
          <w:noProof/>
          <w:lang w:val="en-GB"/>
        </w:rPr>
        <w:lastRenderedPageBreak/>
        <w:t>Non-Stop Productivity</w:t>
      </w:r>
    </w:p>
    <w:p w14:paraId="33A1C240"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t>There are additional software-only upgrades for Yamaha mounters, including automatic multi-vendor component support and on-the-fly component pickup evaluation. The multi-vendor function helps operators avoid any problems that may arise if the company’s purchasers source one component type from several different suppliers. The components as supplied may be oriented differently in tape pockets, the tape-feeder pitch may be different, or there may be other visible differences. These could cause the machine to perceive a component error and unnecessarily interrupt production. By applying the Automatic Multi-Vendor Support software upgrade, the component database can adapt to such differences so that production can continue.</w:t>
      </w:r>
    </w:p>
    <w:p w14:paraId="5FA5E2EC" w14:textId="77777777" w:rsidR="00531B27" w:rsidRPr="00682792" w:rsidRDefault="00531B27" w:rsidP="00531B27">
      <w:pPr>
        <w:spacing w:after="100"/>
        <w:ind w:right="284"/>
        <w:contextualSpacing/>
        <w:rPr>
          <w:rFonts w:ascii="Ubuntu" w:hAnsi="Ubuntu"/>
          <w:noProof/>
          <w:lang w:val="en-GB"/>
        </w:rPr>
      </w:pPr>
    </w:p>
    <w:p w14:paraId="79FF511F"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t xml:space="preserve">Pickup evaluation uses the mounter’s side-view camera, fitted as a standard feature, to check the component orientation after picking. It provides a quick way to test the stability of important mounter parameters like the pickup height, X-Y movement, and vision recognition. This option generates optimised pickup data that helps to minimise the setup time per component during new product introduction, as well as helping optimise component information during production. By enabling automated settings and judgements, this software can help quickly determine nozzle compatibility, optimise placement-head excursion speed, and judge pickup information, cutting the decision-making time to just a few seconds. </w:t>
      </w:r>
    </w:p>
    <w:p w14:paraId="52D806D9" w14:textId="77777777" w:rsidR="00531B27" w:rsidRPr="00682792" w:rsidRDefault="00531B27" w:rsidP="00531B27">
      <w:pPr>
        <w:spacing w:after="100"/>
        <w:ind w:right="284"/>
        <w:contextualSpacing/>
        <w:rPr>
          <w:rFonts w:ascii="Ubuntu" w:hAnsi="Ubuntu"/>
          <w:noProof/>
          <w:lang w:val="en-GB"/>
        </w:rPr>
      </w:pPr>
    </w:p>
    <w:p w14:paraId="448BA4F3"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t xml:space="preserve">In addition, auto-teaching extends the capabilities of offline editing software to allow fine-tuning of library and gerber data and help determine any corrections that should be applied before production begins. This lets production teams avoid building test boards to check correct component alignment and orientation. An additional and powerful software tool provides automated assistance for removing unused parts feeders. Production teams commonly face challenges at product changeover if the new product requires extra component feeders although the mounter’s feeder positions are already full. Identifying unused feeders by manual inspection can be difficult, requiring time-consuming cross-referencing between programs. Yamaha’s unused parts feeder removal software has automated this analysis and quickly identifies feeders that can be changed, helping quickly complete the changeover and restart production to maintain productivity. </w:t>
      </w:r>
    </w:p>
    <w:p w14:paraId="3C43CA41" w14:textId="77777777" w:rsidR="00531B27" w:rsidRPr="00682792" w:rsidRDefault="00531B27" w:rsidP="00531B27">
      <w:pPr>
        <w:spacing w:after="100"/>
        <w:ind w:right="284"/>
        <w:contextualSpacing/>
        <w:rPr>
          <w:rFonts w:ascii="Ubuntu" w:hAnsi="Ubuntu"/>
          <w:noProof/>
          <w:lang w:val="en-GB"/>
        </w:rPr>
      </w:pPr>
    </w:p>
    <w:p w14:paraId="0FB30080"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t>Another upgrade, now available, introduces a large-board option by fitting an enhanced conveyor (figure 4) strong enough for boards up to 10kg in weight and up to 10mm thick. Compatible with single-beam YRM20 mounters, the conveyor handles boards up to 1.5 metres long and is ideal for products such as extra-large LED-lighting assemblies built with heavy-gauge copper or aluminium insulated metal substrate (IMS).</w:t>
      </w:r>
    </w:p>
    <w:p w14:paraId="6126DCA7"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lastRenderedPageBreak/>
        <w:drawing>
          <wp:inline distT="0" distB="0" distL="0" distR="0" wp14:anchorId="56188235" wp14:editId="05481C79">
            <wp:extent cx="4218940" cy="2573020"/>
            <wp:effectExtent l="0" t="0" r="0" b="0"/>
            <wp:docPr id="431263844" name="Picture 2" descr="A white object with metal par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63844" name="Picture 2" descr="A white object with metal part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8940" cy="2573020"/>
                    </a:xfrm>
                    <a:prstGeom prst="rect">
                      <a:avLst/>
                    </a:prstGeom>
                    <a:noFill/>
                  </pic:spPr>
                </pic:pic>
              </a:graphicData>
            </a:graphic>
          </wp:inline>
        </w:drawing>
      </w:r>
    </w:p>
    <w:p w14:paraId="2AEBEEAD"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t>Figure 4. Conveyor upgrade for handling large and heavy boards.</w:t>
      </w:r>
    </w:p>
    <w:p w14:paraId="38302DED" w14:textId="77777777" w:rsidR="00531B27" w:rsidRPr="00682792" w:rsidRDefault="00531B27" w:rsidP="00531B27">
      <w:pPr>
        <w:spacing w:after="100"/>
        <w:ind w:right="284"/>
        <w:contextualSpacing/>
        <w:rPr>
          <w:rFonts w:ascii="Ubuntu" w:hAnsi="Ubuntu"/>
          <w:noProof/>
          <w:lang w:val="en-GB"/>
        </w:rPr>
      </w:pPr>
    </w:p>
    <w:p w14:paraId="2B5EB717" w14:textId="77777777" w:rsidR="00531B27" w:rsidRPr="00682792" w:rsidRDefault="00531B27" w:rsidP="00531B27">
      <w:pPr>
        <w:spacing w:after="100"/>
        <w:ind w:right="284"/>
        <w:contextualSpacing/>
        <w:rPr>
          <w:rFonts w:ascii="Ubuntu" w:hAnsi="Ubuntu"/>
          <w:noProof/>
          <w:lang w:val="en-GB"/>
        </w:rPr>
      </w:pPr>
    </w:p>
    <w:p w14:paraId="6BA2A699" w14:textId="77777777" w:rsidR="00531B27" w:rsidRPr="00682792" w:rsidRDefault="00531B27" w:rsidP="00531B27">
      <w:pPr>
        <w:spacing w:after="100"/>
        <w:ind w:right="284"/>
        <w:contextualSpacing/>
        <w:rPr>
          <w:rFonts w:ascii="Ubuntu" w:hAnsi="Ubuntu"/>
          <w:b/>
          <w:bCs/>
          <w:noProof/>
          <w:lang w:val="en-GB"/>
        </w:rPr>
      </w:pPr>
      <w:r w:rsidRPr="00682792">
        <w:rPr>
          <w:rFonts w:ascii="Ubuntu" w:hAnsi="Ubuntu"/>
          <w:b/>
          <w:bCs/>
          <w:noProof/>
          <w:lang w:val="en-GB"/>
        </w:rPr>
        <w:t>Conclusion</w:t>
      </w:r>
    </w:p>
    <w:p w14:paraId="59DE3317" w14:textId="77777777" w:rsidR="00531B27" w:rsidRPr="00682792" w:rsidRDefault="00531B27" w:rsidP="00531B27">
      <w:pPr>
        <w:spacing w:after="100"/>
        <w:ind w:right="284"/>
        <w:contextualSpacing/>
        <w:rPr>
          <w:rFonts w:ascii="Ubuntu" w:hAnsi="Ubuntu"/>
          <w:noProof/>
          <w:lang w:val="en-GB"/>
        </w:rPr>
      </w:pPr>
      <w:r w:rsidRPr="00682792">
        <w:rPr>
          <w:rFonts w:ascii="Ubuntu" w:hAnsi="Ubuntu"/>
          <w:noProof/>
          <w:lang w:val="en-GB"/>
        </w:rPr>
        <w:t>Optional hardware and software upgrades can be applied to SMT assembly equipment, giving the ability to anticipate, detect, diagnose, and respond to issues autonomously. Adding intelligence and resilience in this way can help to prevent stoppages caused by small problems that can be easily avoided or fixed, raising productivity and freeing operators to focus their attention on issues that need the human touch.</w:t>
      </w:r>
    </w:p>
    <w:p w14:paraId="3C5AEEC5" w14:textId="77777777" w:rsidR="00531B27" w:rsidRPr="00682792" w:rsidRDefault="00531B27" w:rsidP="00531B27">
      <w:pPr>
        <w:spacing w:after="100"/>
        <w:ind w:right="284"/>
        <w:contextualSpacing/>
        <w:rPr>
          <w:rFonts w:ascii="Ubuntu" w:hAnsi="Ubuntu"/>
          <w:noProof/>
          <w:lang w:val="en-GB"/>
        </w:rPr>
      </w:pPr>
    </w:p>
    <w:p w14:paraId="0A001E94" w14:textId="77777777" w:rsidR="00F35320" w:rsidRDefault="00F35320" w:rsidP="0093289B">
      <w:pPr>
        <w:tabs>
          <w:tab w:val="left" w:pos="9065"/>
        </w:tabs>
        <w:rPr>
          <w:rFonts w:ascii="Arial" w:hAnsi="Arial"/>
          <w:noProof/>
          <w:lang w:val="en-GB"/>
        </w:rPr>
      </w:pPr>
    </w:p>
    <w:p w14:paraId="6D339A6A" w14:textId="77777777" w:rsidR="00531B27" w:rsidRDefault="00531B27" w:rsidP="0093289B">
      <w:pPr>
        <w:tabs>
          <w:tab w:val="left" w:pos="9065"/>
        </w:tabs>
        <w:rPr>
          <w:rFonts w:ascii="Arial" w:hAnsi="Arial"/>
          <w:noProof/>
          <w:lang w:val="en-GB"/>
        </w:rPr>
      </w:pPr>
    </w:p>
    <w:p w14:paraId="7AC137ED" w14:textId="77777777" w:rsidR="00531B27" w:rsidRDefault="00531B27" w:rsidP="0093289B">
      <w:pPr>
        <w:tabs>
          <w:tab w:val="left" w:pos="9065"/>
        </w:tabs>
        <w:rPr>
          <w:rFonts w:ascii="Arial" w:hAnsi="Arial"/>
          <w:noProof/>
          <w:lang w:val="en-GB"/>
        </w:rPr>
      </w:pPr>
    </w:p>
    <w:p w14:paraId="3FC1FD2B" w14:textId="77777777" w:rsidR="00531B27" w:rsidRDefault="00531B27" w:rsidP="0093289B">
      <w:pPr>
        <w:tabs>
          <w:tab w:val="left" w:pos="9065"/>
        </w:tabs>
        <w:rPr>
          <w:rFonts w:ascii="Arial" w:hAnsi="Arial"/>
          <w:noProof/>
          <w:lang w:val="en-GB"/>
        </w:rPr>
      </w:pPr>
    </w:p>
    <w:p w14:paraId="57AC0C6D" w14:textId="77777777" w:rsidR="00531B27" w:rsidRDefault="00531B27" w:rsidP="0093289B">
      <w:pPr>
        <w:tabs>
          <w:tab w:val="left" w:pos="9065"/>
        </w:tabs>
        <w:rPr>
          <w:rFonts w:ascii="Arial" w:hAnsi="Arial"/>
          <w:noProof/>
          <w:lang w:val="en-GB"/>
        </w:rPr>
      </w:pPr>
    </w:p>
    <w:p w14:paraId="1BBF558A" w14:textId="77777777" w:rsidR="00531B27" w:rsidRDefault="00531B27" w:rsidP="0093289B">
      <w:pPr>
        <w:tabs>
          <w:tab w:val="left" w:pos="9065"/>
        </w:tabs>
        <w:rPr>
          <w:rFonts w:ascii="Arial" w:hAnsi="Arial"/>
          <w:noProof/>
          <w:lang w:val="en-GB"/>
        </w:rPr>
      </w:pPr>
    </w:p>
    <w:p w14:paraId="61FE1CD3" w14:textId="77777777" w:rsidR="00531B27" w:rsidRDefault="00531B27" w:rsidP="0093289B">
      <w:pPr>
        <w:tabs>
          <w:tab w:val="left" w:pos="9065"/>
        </w:tabs>
        <w:rPr>
          <w:rFonts w:ascii="Arial" w:hAnsi="Arial"/>
          <w:noProof/>
          <w:lang w:val="en-GB"/>
        </w:rPr>
      </w:pPr>
    </w:p>
    <w:p w14:paraId="03D700FC" w14:textId="77777777" w:rsidR="00531B27" w:rsidRDefault="00531B27" w:rsidP="0093289B">
      <w:pPr>
        <w:tabs>
          <w:tab w:val="left" w:pos="9065"/>
        </w:tabs>
        <w:rPr>
          <w:rFonts w:ascii="Arial" w:hAnsi="Arial"/>
          <w:noProof/>
          <w:lang w:val="en-GB"/>
        </w:rPr>
      </w:pPr>
    </w:p>
    <w:p w14:paraId="36A88C33" w14:textId="77777777" w:rsidR="00531B27" w:rsidRDefault="00531B27" w:rsidP="0093289B">
      <w:pPr>
        <w:tabs>
          <w:tab w:val="left" w:pos="9065"/>
        </w:tabs>
        <w:rPr>
          <w:rFonts w:ascii="Arial" w:hAnsi="Arial"/>
          <w:noProof/>
          <w:lang w:val="en-GB"/>
        </w:rPr>
      </w:pPr>
    </w:p>
    <w:p w14:paraId="4A31D6FA" w14:textId="77777777" w:rsidR="00531B27" w:rsidRDefault="00531B27" w:rsidP="0093289B">
      <w:pPr>
        <w:tabs>
          <w:tab w:val="left" w:pos="9065"/>
        </w:tabs>
        <w:rPr>
          <w:rFonts w:ascii="Arial" w:hAnsi="Arial"/>
          <w:noProof/>
          <w:lang w:val="en-GB"/>
        </w:rPr>
      </w:pPr>
    </w:p>
    <w:p w14:paraId="284453E6" w14:textId="77777777" w:rsidR="00531B27" w:rsidRDefault="00531B27" w:rsidP="0093289B">
      <w:pPr>
        <w:tabs>
          <w:tab w:val="left" w:pos="9065"/>
        </w:tabs>
        <w:rPr>
          <w:rFonts w:ascii="Arial" w:hAnsi="Arial"/>
          <w:noProof/>
          <w:lang w:val="en-GB"/>
        </w:rPr>
      </w:pPr>
    </w:p>
    <w:p w14:paraId="7B0B25B5" w14:textId="77777777" w:rsidR="00531B27" w:rsidRDefault="00531B27" w:rsidP="0093289B">
      <w:pPr>
        <w:tabs>
          <w:tab w:val="left" w:pos="9065"/>
        </w:tabs>
        <w:rPr>
          <w:rFonts w:ascii="Arial" w:hAnsi="Arial"/>
          <w:noProof/>
          <w:lang w:val="en-GB"/>
        </w:rPr>
      </w:pPr>
    </w:p>
    <w:p w14:paraId="5EAF15E7" w14:textId="77777777" w:rsidR="00531B27" w:rsidRDefault="00531B27" w:rsidP="0093289B">
      <w:pPr>
        <w:tabs>
          <w:tab w:val="left" w:pos="9065"/>
        </w:tabs>
        <w:rPr>
          <w:rFonts w:ascii="Arial" w:hAnsi="Arial"/>
          <w:noProof/>
          <w:lang w:val="en-GB"/>
        </w:rPr>
      </w:pPr>
    </w:p>
    <w:p w14:paraId="50B0A69B" w14:textId="77777777" w:rsidR="00531B27" w:rsidRDefault="00531B27" w:rsidP="0093289B">
      <w:pPr>
        <w:tabs>
          <w:tab w:val="left" w:pos="9065"/>
        </w:tabs>
        <w:rPr>
          <w:rFonts w:ascii="Arial" w:hAnsi="Arial"/>
          <w:noProof/>
          <w:lang w:val="en-GB"/>
        </w:rPr>
      </w:pPr>
    </w:p>
    <w:p w14:paraId="745CFB55" w14:textId="77777777" w:rsidR="00531B27" w:rsidRDefault="00531B27" w:rsidP="0093289B">
      <w:pPr>
        <w:tabs>
          <w:tab w:val="left" w:pos="9065"/>
        </w:tabs>
        <w:rPr>
          <w:rFonts w:ascii="Arial" w:hAnsi="Arial"/>
          <w:noProof/>
          <w:lang w:val="en-GB"/>
        </w:rPr>
      </w:pPr>
    </w:p>
    <w:p w14:paraId="0AA58BF3" w14:textId="77777777" w:rsidR="00531B27" w:rsidRDefault="00531B27" w:rsidP="0093289B">
      <w:pPr>
        <w:tabs>
          <w:tab w:val="left" w:pos="9065"/>
        </w:tabs>
        <w:rPr>
          <w:rFonts w:ascii="Arial" w:hAnsi="Arial"/>
          <w:noProof/>
          <w:lang w:val="en-GB"/>
        </w:rPr>
      </w:pPr>
    </w:p>
    <w:p w14:paraId="123E2361" w14:textId="77777777" w:rsidR="00531B27" w:rsidRDefault="00531B27" w:rsidP="0093289B">
      <w:pPr>
        <w:tabs>
          <w:tab w:val="left" w:pos="9065"/>
        </w:tabs>
        <w:rPr>
          <w:rFonts w:ascii="Arial" w:hAnsi="Arial"/>
          <w:noProof/>
          <w:lang w:val="en-GB"/>
        </w:rPr>
      </w:pPr>
    </w:p>
    <w:p w14:paraId="4F111F97" w14:textId="77777777" w:rsidR="00531B27" w:rsidRDefault="00531B27" w:rsidP="0093289B">
      <w:pPr>
        <w:tabs>
          <w:tab w:val="left" w:pos="9065"/>
        </w:tabs>
        <w:rPr>
          <w:rFonts w:ascii="Arial" w:hAnsi="Arial"/>
          <w:noProof/>
          <w:lang w:val="en-GB"/>
        </w:rPr>
      </w:pPr>
    </w:p>
    <w:p w14:paraId="169D4EC4" w14:textId="77777777" w:rsidR="00531B27" w:rsidRDefault="00531B27" w:rsidP="0093289B">
      <w:pPr>
        <w:tabs>
          <w:tab w:val="left" w:pos="9065"/>
        </w:tabs>
        <w:rPr>
          <w:rFonts w:ascii="Arial" w:hAnsi="Arial"/>
          <w:noProof/>
          <w:lang w:val="en-GB"/>
        </w:rPr>
      </w:pPr>
    </w:p>
    <w:p w14:paraId="5186869A" w14:textId="77777777" w:rsidR="00531B27" w:rsidRPr="00531B27" w:rsidRDefault="00531B27" w:rsidP="0093289B">
      <w:pPr>
        <w:tabs>
          <w:tab w:val="left" w:pos="9065"/>
        </w:tabs>
        <w:rPr>
          <w:rFonts w:ascii="Arial" w:hAnsi="Arial"/>
          <w:noProof/>
          <w:lang w:val="en-GB"/>
        </w:rPr>
      </w:pPr>
    </w:p>
    <w:p w14:paraId="35881ADB" w14:textId="417B11C9" w:rsidR="00AC1087" w:rsidRDefault="00AC1087" w:rsidP="0093289B">
      <w:pPr>
        <w:tabs>
          <w:tab w:val="left" w:pos="9065"/>
        </w:tabs>
        <w:rPr>
          <w:rFonts w:ascii="Arial" w:hAnsi="Arial"/>
          <w:noProof/>
          <w:lang w:val="fr-FR"/>
        </w:rPr>
      </w:pPr>
    </w:p>
    <w:p w14:paraId="3CB18F00" w14:textId="77777777" w:rsidR="00393BB7" w:rsidRPr="00EB5A33" w:rsidRDefault="00393BB7" w:rsidP="0093289B">
      <w:pPr>
        <w:pStyle w:val="Heading2"/>
        <w:tabs>
          <w:tab w:val="left" w:pos="9065"/>
        </w:tabs>
        <w:rPr>
          <w:rFonts w:ascii="Play" w:hAnsi="Play"/>
          <w:b/>
          <w:bCs/>
          <w:color w:val="000000" w:themeColor="text1"/>
          <w:sz w:val="24"/>
          <w:szCs w:val="24"/>
          <w:lang w:val="fr-FR"/>
        </w:rPr>
      </w:pPr>
      <w:r w:rsidRPr="00EB5A33">
        <w:rPr>
          <w:rFonts w:ascii="Play" w:hAnsi="Play"/>
          <w:b/>
          <w:bCs/>
          <w:color w:val="000000" w:themeColor="text1"/>
          <w:sz w:val="24"/>
          <w:szCs w:val="24"/>
          <w:lang w:val="fr-FR"/>
        </w:rPr>
        <w:t xml:space="preserve">About Yamaha </w:t>
      </w:r>
      <w:proofErr w:type="spellStart"/>
      <w:r w:rsidRPr="00EB5A33">
        <w:rPr>
          <w:rFonts w:ascii="Play" w:hAnsi="Play"/>
          <w:b/>
          <w:bCs/>
          <w:color w:val="000000" w:themeColor="text1"/>
          <w:sz w:val="24"/>
          <w:szCs w:val="24"/>
          <w:lang w:val="fr-FR"/>
        </w:rPr>
        <w:t>Robotics</w:t>
      </w:r>
      <w:proofErr w:type="spellEnd"/>
      <w:r w:rsidRPr="00EB5A33">
        <w:rPr>
          <w:rFonts w:ascii="Play" w:hAnsi="Play"/>
          <w:b/>
          <w:bCs/>
          <w:color w:val="000000" w:themeColor="text1"/>
          <w:sz w:val="24"/>
          <w:szCs w:val="24"/>
          <w:lang w:val="fr-FR"/>
        </w:rPr>
        <w:t xml:space="preserve"> SMT Section</w:t>
      </w:r>
    </w:p>
    <w:p w14:paraId="02C7CCC5" w14:textId="77777777" w:rsidR="00393BB7" w:rsidRPr="001F23EC" w:rsidRDefault="00393BB7" w:rsidP="0093289B">
      <w:pPr>
        <w:tabs>
          <w:tab w:val="left" w:pos="7920"/>
          <w:tab w:val="left" w:pos="9065"/>
        </w:tabs>
        <w:spacing w:after="100"/>
        <w:contextualSpacing/>
        <w:rPr>
          <w:lang w:val="fr-FR"/>
        </w:rPr>
      </w:pPr>
    </w:p>
    <w:p w14:paraId="460745E8" w14:textId="77777777" w:rsidR="00393BB7" w:rsidRPr="00393BB7" w:rsidRDefault="00393BB7" w:rsidP="0093289B">
      <w:pPr>
        <w:pStyle w:val="BodyText"/>
        <w:tabs>
          <w:tab w:val="left" w:pos="9065"/>
        </w:tabs>
        <w:ind w:left="0"/>
        <w:rPr>
          <w:rFonts w:ascii="Ubuntu" w:hAnsi="Ubuntu"/>
        </w:rPr>
      </w:pPr>
      <w:r w:rsidRPr="00007E28">
        <w:rPr>
          <w:rFonts w:ascii="Ubuntu" w:hAnsi="Ubuntu"/>
          <w:lang w:val="fr-FR"/>
        </w:rPr>
        <w:t xml:space="preserve">Yamaha Surface Mount Technology (SMT) Section, a subdivision of Yamaha Motor </w:t>
      </w:r>
      <w:proofErr w:type="spellStart"/>
      <w:r w:rsidRPr="00007E28">
        <w:rPr>
          <w:rFonts w:ascii="Ubuntu" w:hAnsi="Ubuntu"/>
          <w:lang w:val="fr-FR"/>
        </w:rPr>
        <w:t>Robotics</w:t>
      </w:r>
      <w:proofErr w:type="spellEnd"/>
      <w:r w:rsidRPr="00007E28">
        <w:rPr>
          <w:rFonts w:ascii="Ubuntu" w:hAnsi="Ubuntu"/>
          <w:lang w:val="fr-FR"/>
        </w:rPr>
        <w:t xml:space="preserve"> Business Unit in Yamaha Motor Corporation, </w:t>
      </w:r>
      <w:proofErr w:type="spellStart"/>
      <w:r w:rsidRPr="00007E28">
        <w:rPr>
          <w:rFonts w:ascii="Ubuntu" w:hAnsi="Ubuntu"/>
          <w:lang w:val="fr-FR"/>
        </w:rPr>
        <w:t>produces</w:t>
      </w:r>
      <w:proofErr w:type="spellEnd"/>
      <w:r w:rsidRPr="00007E28">
        <w:rPr>
          <w:rFonts w:ascii="Ubuntu" w:hAnsi="Ubuntu"/>
          <w:lang w:val="fr-FR"/>
        </w:rPr>
        <w:t xml:space="preserve"> a </w:t>
      </w:r>
      <w:proofErr w:type="spellStart"/>
      <w:r w:rsidRPr="00007E28">
        <w:rPr>
          <w:rFonts w:ascii="Ubuntu" w:hAnsi="Ubuntu"/>
          <w:lang w:val="fr-FR"/>
        </w:rPr>
        <w:t>complete</w:t>
      </w:r>
      <w:proofErr w:type="spellEnd"/>
      <w:r w:rsidRPr="00007E28">
        <w:rPr>
          <w:rFonts w:ascii="Ubuntu" w:hAnsi="Ubuntu"/>
          <w:lang w:val="fr-FR"/>
        </w:rPr>
        <w:t xml:space="preserve"> </w:t>
      </w:r>
      <w:proofErr w:type="spellStart"/>
      <w:r w:rsidRPr="00007E28">
        <w:rPr>
          <w:rFonts w:ascii="Ubuntu" w:hAnsi="Ubuntu"/>
          <w:lang w:val="fr-FR"/>
        </w:rPr>
        <w:t>selection</w:t>
      </w:r>
      <w:proofErr w:type="spellEnd"/>
      <w:r w:rsidRPr="00007E28">
        <w:rPr>
          <w:rFonts w:ascii="Ubuntu" w:hAnsi="Ubuntu"/>
          <w:lang w:val="fr-FR"/>
        </w:rPr>
        <w:t xml:space="preserve"> of </w:t>
      </w:r>
      <w:proofErr w:type="spellStart"/>
      <w:r w:rsidRPr="00007E28">
        <w:rPr>
          <w:rFonts w:ascii="Ubuntu" w:hAnsi="Ubuntu"/>
          <w:lang w:val="fr-FR"/>
        </w:rPr>
        <w:t>equipment</w:t>
      </w:r>
      <w:proofErr w:type="spellEnd"/>
      <w:r w:rsidRPr="00007E28">
        <w:rPr>
          <w:rFonts w:ascii="Ubuntu" w:hAnsi="Ubuntu"/>
          <w:lang w:val="fr-FR"/>
        </w:rPr>
        <w:t xml:space="preserve"> for high-speed </w:t>
      </w:r>
      <w:proofErr w:type="spellStart"/>
      <w:r w:rsidRPr="00007E28">
        <w:rPr>
          <w:rFonts w:ascii="Ubuntu" w:hAnsi="Ubuntu"/>
          <w:lang w:val="fr-FR"/>
        </w:rPr>
        <w:t>inline</w:t>
      </w:r>
      <w:proofErr w:type="spellEnd"/>
      <w:r w:rsidRPr="00007E28">
        <w:rPr>
          <w:rFonts w:ascii="Ubuntu" w:hAnsi="Ubuntu"/>
          <w:lang w:val="fr-FR"/>
        </w:rPr>
        <w:t xml:space="preserve"> electronic </w:t>
      </w:r>
      <w:proofErr w:type="spellStart"/>
      <w:r w:rsidRPr="00007E28">
        <w:rPr>
          <w:rFonts w:ascii="Ubuntu" w:hAnsi="Ubuntu"/>
          <w:lang w:val="fr-FR"/>
        </w:rPr>
        <w:t>assembly</w:t>
      </w:r>
      <w:proofErr w:type="spellEnd"/>
      <w:r w:rsidRPr="00007E28">
        <w:rPr>
          <w:rFonts w:ascii="Ubuntu" w:hAnsi="Ubuntu"/>
          <w:lang w:val="fr-FR"/>
        </w:rPr>
        <w:t xml:space="preserve">. </w:t>
      </w:r>
      <w:r w:rsidRPr="00393BB7">
        <w:rPr>
          <w:rFonts w:ascii="Ubuntu" w:hAnsi="Ubuntu"/>
        </w:rPr>
        <w:t>This 1 STOP SMART SOLUTION includes solder paste printers, component mounters, 3D solder paste inspection machines, 3D PCB inspection machines, dispensers, and management software.</w:t>
      </w:r>
    </w:p>
    <w:p w14:paraId="2011B2CC" w14:textId="77777777" w:rsidR="00393BB7" w:rsidRPr="00393BB7" w:rsidRDefault="00393BB7" w:rsidP="0093289B">
      <w:pPr>
        <w:pStyle w:val="BodyText"/>
        <w:tabs>
          <w:tab w:val="left" w:pos="9065"/>
        </w:tabs>
        <w:rPr>
          <w:rFonts w:ascii="Ubuntu" w:hAnsi="Ubuntu"/>
        </w:rPr>
      </w:pPr>
    </w:p>
    <w:p w14:paraId="6204FA99" w14:textId="77777777" w:rsidR="00393BB7" w:rsidRPr="00393BB7" w:rsidRDefault="00393BB7" w:rsidP="0093289B">
      <w:pPr>
        <w:pStyle w:val="BodyText"/>
        <w:tabs>
          <w:tab w:val="left" w:pos="9065"/>
        </w:tabs>
        <w:ind w:left="0"/>
        <w:rPr>
          <w:rFonts w:ascii="Ubuntu" w:hAnsi="Ubuntu"/>
        </w:rPr>
      </w:pPr>
      <w:r w:rsidRPr="00393BB7">
        <w:rPr>
          <w:rFonts w:ascii="Ubuntu" w:hAnsi="Ubuntu"/>
        </w:rPr>
        <w:t>Bringing the Yamaha way to electronics manufacturing, these systems prioritize intuitive operator interaction, efficient coordination between all inline processes, and modularity enabling users to meet the latest manufacturing demands. Group competencies in servo-motor control and image recognition for vision (camera) systems ensure extreme accuracy with high speed.</w:t>
      </w:r>
    </w:p>
    <w:p w14:paraId="740EAC26" w14:textId="77777777" w:rsidR="00393BB7" w:rsidRPr="00393BB7" w:rsidRDefault="00393BB7" w:rsidP="0093289B">
      <w:pPr>
        <w:pStyle w:val="BodyText"/>
        <w:tabs>
          <w:tab w:val="left" w:pos="9065"/>
        </w:tabs>
        <w:rPr>
          <w:rFonts w:ascii="Ubuntu" w:hAnsi="Ubuntu"/>
        </w:rPr>
      </w:pPr>
    </w:p>
    <w:p w14:paraId="71EF3592" w14:textId="77777777" w:rsidR="00393BB7" w:rsidRPr="00393BB7" w:rsidRDefault="00393BB7" w:rsidP="0093289B">
      <w:pPr>
        <w:pStyle w:val="BodyText"/>
        <w:tabs>
          <w:tab w:val="left" w:pos="9065"/>
        </w:tabs>
        <w:ind w:left="0"/>
        <w:rPr>
          <w:rFonts w:ascii="Ubuntu" w:hAnsi="Ubuntu"/>
        </w:rPr>
      </w:pPr>
      <w:r w:rsidRPr="00393BB7">
        <w:rPr>
          <w:rFonts w:ascii="Ubuntu" w:hAnsi="Ubuntu"/>
        </w:rPr>
        <w:t>The current product line includes the latest YR equipment generation, with advanced automated features for programming, setup, and changeovers, and new YSUP management software with state-of-the-art graphics and built-in data analytics.</w:t>
      </w:r>
    </w:p>
    <w:p w14:paraId="00E72757" w14:textId="77777777" w:rsidR="00393BB7" w:rsidRPr="00393BB7" w:rsidRDefault="00393BB7" w:rsidP="0093289B">
      <w:pPr>
        <w:pStyle w:val="BodyText"/>
        <w:tabs>
          <w:tab w:val="left" w:pos="9065"/>
        </w:tabs>
        <w:rPr>
          <w:rFonts w:ascii="Ubuntu" w:hAnsi="Ubuntu"/>
        </w:rPr>
      </w:pPr>
    </w:p>
    <w:p w14:paraId="3EDCED7A" w14:textId="77777777" w:rsidR="00393BB7" w:rsidRPr="00393BB7" w:rsidRDefault="00393BB7" w:rsidP="0093289B">
      <w:pPr>
        <w:pStyle w:val="BodyText"/>
        <w:tabs>
          <w:tab w:val="left" w:pos="9065"/>
        </w:tabs>
        <w:ind w:left="0"/>
        <w:rPr>
          <w:rFonts w:ascii="Ubuntu" w:hAnsi="Ubuntu"/>
        </w:rPr>
      </w:pPr>
      <w:r w:rsidRPr="00393BB7">
        <w:rPr>
          <w:rFonts w:ascii="Ubuntu" w:hAnsi="Ubuntu"/>
        </w:rPr>
        <w:t>Combining design and engineering, manufacture, sales, and service competencies, Yamaha SMT Section ensures operational efficiency and easy access to support for customers and partners. With regional offices in Japan, China, Southeast Asia, Europe and North America, the company provides truly global presence.</w:t>
      </w:r>
    </w:p>
    <w:p w14:paraId="3C8F35FE" w14:textId="77777777" w:rsidR="00393BB7" w:rsidRPr="00393BB7" w:rsidRDefault="00393BB7" w:rsidP="0093289B">
      <w:pPr>
        <w:pStyle w:val="BodyText"/>
        <w:tabs>
          <w:tab w:val="left" w:pos="9065"/>
        </w:tabs>
        <w:rPr>
          <w:rFonts w:ascii="Ubuntu" w:hAnsi="Ubuntu"/>
        </w:rPr>
      </w:pPr>
    </w:p>
    <w:p w14:paraId="5D1719F4" w14:textId="01007733" w:rsidR="00393BB7" w:rsidRPr="00393BB7" w:rsidRDefault="00393BB7" w:rsidP="0093289B">
      <w:pPr>
        <w:pStyle w:val="BodyText"/>
        <w:tabs>
          <w:tab w:val="left" w:pos="9065"/>
        </w:tabs>
        <w:ind w:left="0"/>
        <w:rPr>
          <w:rFonts w:ascii="Ubuntu" w:hAnsi="Ubuntu"/>
        </w:rPr>
      </w:pPr>
      <w:hyperlink r:id="rId11" w:history="1">
        <w:r w:rsidRPr="00393BB7">
          <w:rPr>
            <w:rStyle w:val="Hyperlink"/>
            <w:rFonts w:ascii="Ubuntu" w:hAnsi="Ubuntu"/>
          </w:rPr>
          <w:t>https://smt.yamaha-motor-robotics.de/</w:t>
        </w:r>
      </w:hyperlink>
    </w:p>
    <w:p w14:paraId="5A4B86D2" w14:textId="77777777" w:rsidR="00393BB7" w:rsidRPr="00393BB7" w:rsidRDefault="00393BB7" w:rsidP="0093289B">
      <w:pPr>
        <w:pStyle w:val="BodyText"/>
        <w:tabs>
          <w:tab w:val="left" w:pos="9065"/>
        </w:tabs>
        <w:rPr>
          <w:rFonts w:ascii="Ubuntu" w:hAnsi="Ubuntu"/>
        </w:rPr>
      </w:pPr>
    </w:p>
    <w:p w14:paraId="1E8016AF" w14:textId="77777777" w:rsidR="00393BB7" w:rsidRPr="00393BB7" w:rsidRDefault="00393BB7" w:rsidP="0093289B">
      <w:pPr>
        <w:tabs>
          <w:tab w:val="left" w:pos="7920"/>
          <w:tab w:val="left" w:pos="9065"/>
        </w:tabs>
        <w:spacing w:after="100"/>
        <w:contextualSpacing/>
        <w:rPr>
          <w:rStyle w:val="Hyperlink"/>
          <w:rFonts w:ascii="Ubuntu" w:hAnsi="Ubuntu"/>
        </w:rPr>
      </w:pPr>
      <w:hyperlink r:id="rId12" w:history="1">
        <w:r w:rsidRPr="00393BB7">
          <w:rPr>
            <w:rStyle w:val="Hyperlink"/>
            <w:rFonts w:ascii="Ubuntu" w:hAnsi="Ubuntu"/>
          </w:rPr>
          <w:t>www.yamaha-motor-robotics.eu</w:t>
        </w:r>
      </w:hyperlink>
    </w:p>
    <w:p w14:paraId="6C5C6A71" w14:textId="77777777" w:rsidR="006C1EF4" w:rsidRPr="003D59AD" w:rsidRDefault="006C1EF4" w:rsidP="0093289B">
      <w:pPr>
        <w:tabs>
          <w:tab w:val="left" w:pos="7920"/>
          <w:tab w:val="left" w:pos="9065"/>
        </w:tabs>
        <w:spacing w:after="100"/>
        <w:contextualSpacing/>
        <w:rPr>
          <w:lang w:val="en-US"/>
        </w:rPr>
      </w:pPr>
    </w:p>
    <w:p w14:paraId="306C6078" w14:textId="77777777" w:rsidR="006C1EF4" w:rsidRPr="003D59AD" w:rsidRDefault="006C1EF4" w:rsidP="0093289B">
      <w:pPr>
        <w:tabs>
          <w:tab w:val="left" w:pos="7920"/>
          <w:tab w:val="left" w:pos="9065"/>
        </w:tabs>
        <w:spacing w:after="100"/>
        <w:contextualSpacing/>
        <w:rPr>
          <w:lang w:val="en-US"/>
        </w:rPr>
      </w:pPr>
    </w:p>
    <w:p w14:paraId="48BDB954" w14:textId="77777777" w:rsidR="006C1EF4" w:rsidRPr="003D59AD" w:rsidRDefault="006C1EF4" w:rsidP="0093289B">
      <w:pPr>
        <w:tabs>
          <w:tab w:val="left" w:pos="7920"/>
          <w:tab w:val="left" w:pos="9065"/>
        </w:tabs>
        <w:spacing w:after="100"/>
        <w:contextualSpacing/>
        <w:rPr>
          <w:rFonts w:ascii="Arial" w:hAnsi="Arial" w:cs="Arial"/>
          <w:sz w:val="20"/>
          <w:szCs w:val="20"/>
          <w:lang w:val="en-US"/>
        </w:rPr>
      </w:pPr>
    </w:p>
    <w:p w14:paraId="317BAE46" w14:textId="77777777" w:rsidR="006C1EF4" w:rsidRPr="002A6963" w:rsidRDefault="006C1EF4" w:rsidP="0093289B">
      <w:pPr>
        <w:tabs>
          <w:tab w:val="left" w:pos="2270"/>
          <w:tab w:val="left" w:pos="9065"/>
        </w:tabs>
        <w:rPr>
          <w:rFonts w:ascii="Arial" w:hAnsi="Arial"/>
          <w:lang w:val="fr-FR"/>
        </w:rPr>
      </w:pPr>
    </w:p>
    <w:p w14:paraId="296617C6" w14:textId="4CAAD2E8" w:rsidR="00AC1087" w:rsidRDefault="00AC1087" w:rsidP="0093289B">
      <w:pPr>
        <w:tabs>
          <w:tab w:val="left" w:pos="9065"/>
        </w:tabs>
        <w:rPr>
          <w:rFonts w:ascii="Arial" w:hAnsi="Arial"/>
          <w:noProof/>
          <w:lang w:val="fr-FR"/>
        </w:rPr>
      </w:pPr>
    </w:p>
    <w:p w14:paraId="5069EF2A" w14:textId="3E6AB1DA" w:rsidR="00007E28" w:rsidRDefault="00007E28" w:rsidP="0093289B">
      <w:pPr>
        <w:tabs>
          <w:tab w:val="left" w:pos="9065"/>
        </w:tabs>
        <w:rPr>
          <w:rFonts w:ascii="Arial" w:hAnsi="Arial"/>
          <w:noProof/>
          <w:lang w:val="fr-FR"/>
        </w:rPr>
      </w:pPr>
    </w:p>
    <w:p w14:paraId="1C0D7D0F" w14:textId="3D9325DC" w:rsidR="00AC1087" w:rsidRPr="00AC1087" w:rsidRDefault="00AC1087" w:rsidP="0093289B">
      <w:pPr>
        <w:tabs>
          <w:tab w:val="left" w:pos="9065"/>
        </w:tabs>
        <w:rPr>
          <w:rFonts w:ascii="Arial" w:hAnsi="Arial"/>
          <w:noProof/>
          <w:lang w:val="fr-FR"/>
        </w:rPr>
      </w:pPr>
    </w:p>
    <w:sectPr w:rsidR="00AC1087" w:rsidRPr="00AC1087" w:rsidSect="00180D9E">
      <w:headerReference w:type="default" r:id="rId13"/>
      <w:footerReference w:type="default" r:id="rId14"/>
      <w:headerReference w:type="first" r:id="rId15"/>
      <w:footerReference w:type="first" r:id="rId16"/>
      <w:pgSz w:w="11900" w:h="16840"/>
      <w:pgMar w:top="1701" w:right="1134" w:bottom="397" w:left="1701" w:header="454" w:footer="198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74862" w14:textId="77777777" w:rsidR="00ED4868" w:rsidRDefault="00ED4868" w:rsidP="00962399">
      <w:r>
        <w:separator/>
      </w:r>
    </w:p>
  </w:endnote>
  <w:endnote w:type="continuationSeparator" w:id="0">
    <w:p w14:paraId="566FB6E4" w14:textId="77777777" w:rsidR="00ED4868" w:rsidRDefault="00ED4868" w:rsidP="0096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lay">
    <w:altName w:val="Calibri"/>
    <w:panose1 w:val="020B0000000000000000"/>
    <w:charset w:val="00"/>
    <w:family w:val="swiss"/>
    <w:pitch w:val="variable"/>
    <w:sig w:usb0="A00002AF"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Malgun Gothic"/>
    <w:charset w:val="00"/>
    <w:family w:val="auto"/>
    <w:pitch w:val="variable"/>
    <w:sig w:usb0="E50002FF" w:usb1="500079DB" w:usb2="00000010" w:usb3="00000000" w:csb0="00000001" w:csb1="00000000"/>
  </w:font>
  <w:font w:name="Helvetica Neue Light">
    <w:altName w:val="Microsoft YaHei"/>
    <w:charset w:val="00"/>
    <w:family w:val="auto"/>
    <w:pitch w:val="variable"/>
    <w:sig w:usb0="A00002FF" w:usb1="5000205B" w:usb2="00000002" w:usb3="00000000" w:csb0="00000007" w:csb1="00000000"/>
  </w:font>
  <w:font w:name="PMingLiU">
    <w:altName w:val="新細明體"/>
    <w:panose1 w:val="02010601000101010101"/>
    <w:charset w:val="88"/>
    <w:family w:val="roman"/>
    <w:pitch w:val="variable"/>
    <w:sig w:usb0="A00002FF" w:usb1="28CFFCFA" w:usb2="00000016" w:usb3="00000000" w:csb0="00100001"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0F74" w14:textId="592F1668" w:rsidR="005B0B5B" w:rsidRDefault="00A96983">
    <w:pPr>
      <w:pStyle w:val="Footer"/>
    </w:pPr>
    <w:r>
      <w:rPr>
        <w:noProof/>
        <w:lang w:val="en-US" w:eastAsia="ja-JP"/>
      </w:rPr>
      <mc:AlternateContent>
        <mc:Choice Requires="wpg">
          <w:drawing>
            <wp:anchor distT="0" distB="0" distL="114300" distR="114300" simplePos="0" relativeHeight="251675648" behindDoc="0" locked="0" layoutInCell="1" allowOverlap="1" wp14:anchorId="5EE3AD68" wp14:editId="6662038D">
              <wp:simplePos x="0" y="0"/>
              <wp:positionH relativeFrom="page">
                <wp:posOffset>209550</wp:posOffset>
              </wp:positionH>
              <wp:positionV relativeFrom="paragraph">
                <wp:posOffset>205740</wp:posOffset>
              </wp:positionV>
              <wp:extent cx="7086600" cy="1019810"/>
              <wp:effectExtent l="0" t="0" r="19050" b="8890"/>
              <wp:wrapThrough wrapText="bothSides">
                <wp:wrapPolygon edited="0">
                  <wp:start x="0" y="0"/>
                  <wp:lineTo x="0" y="403"/>
                  <wp:lineTo x="2671" y="6456"/>
                  <wp:lineTo x="2671" y="20174"/>
                  <wp:lineTo x="13645" y="21385"/>
                  <wp:lineTo x="20323" y="21385"/>
                  <wp:lineTo x="20323" y="6456"/>
                  <wp:lineTo x="21600" y="403"/>
                  <wp:lineTo x="21600" y="0"/>
                  <wp:lineTo x="0" y="0"/>
                </wp:wrapPolygon>
              </wp:wrapThrough>
              <wp:docPr id="5" name="Gruppierung 26"/>
              <wp:cNvGraphicFramePr/>
              <a:graphic xmlns:a="http://schemas.openxmlformats.org/drawingml/2006/main">
                <a:graphicData uri="http://schemas.microsoft.com/office/word/2010/wordprocessingGroup">
                  <wpg:wgp>
                    <wpg:cNvGrpSpPr/>
                    <wpg:grpSpPr>
                      <a:xfrm>
                        <a:off x="0" y="0"/>
                        <a:ext cx="7086600" cy="1019810"/>
                        <a:chOff x="0" y="0"/>
                        <a:chExt cx="7086600" cy="1019823"/>
                      </a:xfrm>
                    </wpg:grpSpPr>
                    <wps:wsp>
                      <wps:cNvPr id="12" name="Gerade Verbindung 2"/>
                      <wps:cNvCnPr/>
                      <wps:spPr>
                        <a:xfrm>
                          <a:off x="0" y="0"/>
                          <a:ext cx="7086600" cy="0"/>
                        </a:xfrm>
                        <a:prstGeom prst="line">
                          <a:avLst/>
                        </a:prstGeom>
                        <a:ln w="12700">
                          <a:solidFill>
                            <a:schemeClr val="tx1">
                              <a:alpha val="30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13" name="Textfeld 3"/>
                      <wps:cNvSpPr txBox="1"/>
                      <wps:spPr>
                        <a:xfrm>
                          <a:off x="827745" y="33667"/>
                          <a:ext cx="3398520" cy="95440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58B554" w14:textId="77777777" w:rsidR="00A96983" w:rsidRPr="007B78FA" w:rsidRDefault="00A96983" w:rsidP="00A96983">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16315121" w14:textId="77777777" w:rsidR="00A96983" w:rsidRDefault="00A96983" w:rsidP="00A96983">
                            <w:pPr>
                              <w:widowControl w:val="0"/>
                              <w:autoSpaceDE w:val="0"/>
                              <w:autoSpaceDN w:val="0"/>
                              <w:adjustRightInd w:val="0"/>
                              <w:rPr>
                                <w:rFonts w:ascii="Arial" w:hAnsi="Arial" w:cs="Arial"/>
                                <w:sz w:val="20"/>
                                <w:szCs w:val="20"/>
                              </w:rPr>
                            </w:pPr>
                            <w:r>
                              <w:rPr>
                                <w:rFonts w:ascii="Arial" w:hAnsi="Arial" w:cs="Arial"/>
                                <w:sz w:val="20"/>
                                <w:szCs w:val="20"/>
                              </w:rPr>
                              <w:t>Niederlassung Deutschland, Geschäftsbereich Robotik German Branch Office, Robotics Business</w:t>
                            </w:r>
                          </w:p>
                          <w:p w14:paraId="7D020AF8" w14:textId="76E9D612" w:rsidR="00A96983" w:rsidRPr="00664860" w:rsidRDefault="00A96983" w:rsidP="00A96983">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526BBDD6" w14:textId="77777777" w:rsidR="00A96983" w:rsidRPr="002A57CF" w:rsidRDefault="00A96983" w:rsidP="00A96983">
                            <w:pPr>
                              <w:rPr>
                                <w:rFonts w:ascii="Arial" w:hAnsi="Arial" w:cs="Arial"/>
                                <w:sz w:val="20"/>
                                <w:szCs w:val="20"/>
                              </w:rPr>
                            </w:pPr>
                            <w:r w:rsidRPr="002A57CF">
                              <w:rPr>
                                <w:rFonts w:ascii="Arial" w:hAnsi="Arial" w:cs="Arial"/>
                                <w:color w:val="000000"/>
                                <w:sz w:val="20"/>
                                <w:szCs w:val="20"/>
                              </w:rPr>
                              <w:t>www.yamaha-motor-</w:t>
                            </w:r>
                            <w:r>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0A5E8A65" w14:textId="77777777" w:rsidR="00A96983" w:rsidRPr="00F635C6" w:rsidRDefault="00A96983" w:rsidP="00A96983">
                            <w:pPr>
                              <w:widowControl w:val="0"/>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feld 4"/>
                      <wps:cNvSpPr txBox="1"/>
                      <wps:spPr>
                        <a:xfrm>
                          <a:off x="4438650" y="71768"/>
                          <a:ext cx="2287905" cy="9480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EFFB63" w14:textId="77777777" w:rsidR="00A96983"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Pr>
                                <w:rFonts w:ascii="Arial" w:hAnsi="Arial" w:cs="Arial"/>
                                <w:sz w:val="20"/>
                                <w:szCs w:val="20"/>
                                <w:lang w:val="en-US"/>
                              </w:rPr>
                              <w:t>o</w:t>
                            </w:r>
                            <w:r w:rsidRPr="00A047CE">
                              <w:rPr>
                                <w:rFonts w:ascii="Arial" w:hAnsi="Arial" w:cs="Arial"/>
                                <w:sz w:val="20"/>
                                <w:szCs w:val="20"/>
                                <w:lang w:val="en-US"/>
                              </w:rPr>
                              <w:t>ntact:</w:t>
                            </w:r>
                          </w:p>
                          <w:p w14:paraId="7C8BF5BB"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205EEEF0"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012528" w14:textId="77777777" w:rsidR="00A96983"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Pr>
                                <w:rFonts w:ascii="Arial" w:hAnsi="Arial" w:cs="Arial"/>
                                <w:color w:val="000000"/>
                                <w:sz w:val="20"/>
                                <w:szCs w:val="20"/>
                                <w:lang w:val="it-IT"/>
                              </w:rPr>
                              <w:t xml:space="preserve"> </w:t>
                            </w:r>
                            <w:r w:rsidRPr="00F635C6">
                              <w:rPr>
                                <w:rFonts w:ascii="Arial" w:hAnsi="Arial" w:cs="Arial"/>
                                <w:color w:val="000000"/>
                                <w:sz w:val="20"/>
                                <w:szCs w:val="20"/>
                                <w:lang w:val="it-IT"/>
                              </w:rPr>
                              <w:t>151</w:t>
                            </w:r>
                            <w:r>
                              <w:rPr>
                                <w:rFonts w:ascii="Arial" w:hAnsi="Arial" w:cs="Arial"/>
                                <w:color w:val="000000"/>
                                <w:sz w:val="20"/>
                                <w:szCs w:val="20"/>
                                <w:lang w:val="it-IT"/>
                              </w:rPr>
                              <w:t xml:space="preserve"> </w:t>
                            </w:r>
                            <w:r w:rsidRPr="00F635C6">
                              <w:rPr>
                                <w:rFonts w:ascii="Arial" w:hAnsi="Arial" w:cs="Arial"/>
                                <w:color w:val="000000"/>
                                <w:sz w:val="20"/>
                                <w:szCs w:val="20"/>
                                <w:lang w:val="it-IT"/>
                              </w:rPr>
                              <w:t>70</w:t>
                            </w:r>
                            <w:r>
                              <w:rPr>
                                <w:rFonts w:ascii="Arial" w:hAnsi="Arial" w:cs="Arial"/>
                                <w:color w:val="000000"/>
                                <w:sz w:val="20"/>
                                <w:szCs w:val="20"/>
                                <w:lang w:val="it-IT"/>
                              </w:rPr>
                              <w:t xml:space="preserve"> </w:t>
                            </w:r>
                            <w:r w:rsidRPr="00F635C6">
                              <w:rPr>
                                <w:rFonts w:ascii="Arial" w:hAnsi="Arial" w:cs="Arial"/>
                                <w:color w:val="000000"/>
                                <w:sz w:val="20"/>
                                <w:szCs w:val="20"/>
                                <w:lang w:val="it-IT"/>
                              </w:rPr>
                              <w:t>233</w:t>
                            </w:r>
                            <w:r>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47FB63AC" w14:textId="77777777" w:rsidR="00A96983" w:rsidRPr="00F635C6"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122B85F1" w14:textId="77777777" w:rsidR="00A96983" w:rsidRPr="002A57CF" w:rsidRDefault="00A96983" w:rsidP="00A96983">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E3AD68" id="Gruppierung 26" o:spid="_x0000_s1026" style="position:absolute;margin-left:16.5pt;margin-top:16.2pt;width:558pt;height:80.3pt;z-index:251675648;mso-position-horizontal-relative:page;mso-width-relative:margin;mso-height-relative:margin" coordsize="70866,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">
              <v:line id="Gerade Verbindung 2" o:spid="_x0000_s1027" style="position:absolute;visibility:visible;mso-wrap-style:square" from="0,0" to="7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" strokecolor="black [3213]" strokeweight="1pt">
                <v:stroke opacity="19789f"/>
              </v:line>
              <v:shapetype id="_x0000_t202" coordsize="21600,21600" o:spt="202" path="m,l,21600r21600,l21600,xe">
                <v:stroke joinstyle="miter"/>
                <v:path gradientshapeok="t" o:connecttype="rect"/>
              </v:shapetype>
              <v:shape id="Textfeld 3" o:spid="_x0000_s1028" type="#_x0000_t202" style="position:absolute;left:8277;top:336;width:33985;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058B554" w14:textId="77777777" w:rsidR="00A96983" w:rsidRPr="007B78FA" w:rsidRDefault="00A96983" w:rsidP="00A96983">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16315121" w14:textId="77777777" w:rsidR="00A96983" w:rsidRDefault="00A96983" w:rsidP="00A96983">
                      <w:pPr>
                        <w:widowControl w:val="0"/>
                        <w:autoSpaceDE w:val="0"/>
                        <w:autoSpaceDN w:val="0"/>
                        <w:adjustRightInd w:val="0"/>
                        <w:rPr>
                          <w:rFonts w:ascii="Arial" w:hAnsi="Arial" w:cs="Arial"/>
                          <w:sz w:val="20"/>
                          <w:szCs w:val="20"/>
                        </w:rPr>
                      </w:pPr>
                      <w:r>
                        <w:rPr>
                          <w:rFonts w:ascii="Arial" w:hAnsi="Arial" w:cs="Arial"/>
                          <w:sz w:val="20"/>
                          <w:szCs w:val="20"/>
                        </w:rPr>
                        <w:t>Niederlassung Deutschland, Geschäftsbereich Robotik German Branch Office, Robotics Business</w:t>
                      </w:r>
                    </w:p>
                    <w:p w14:paraId="7D020AF8" w14:textId="76E9D612" w:rsidR="00A96983" w:rsidRPr="00664860" w:rsidRDefault="00A96983" w:rsidP="00A96983">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526BBDD6" w14:textId="77777777" w:rsidR="00A96983" w:rsidRPr="002A57CF" w:rsidRDefault="00A96983" w:rsidP="00A96983">
                      <w:pPr>
                        <w:rPr>
                          <w:rFonts w:ascii="Arial" w:hAnsi="Arial" w:cs="Arial"/>
                          <w:sz w:val="20"/>
                          <w:szCs w:val="20"/>
                        </w:rPr>
                      </w:pPr>
                      <w:r w:rsidRPr="002A57CF">
                        <w:rPr>
                          <w:rFonts w:ascii="Arial" w:hAnsi="Arial" w:cs="Arial"/>
                          <w:color w:val="000000"/>
                          <w:sz w:val="20"/>
                          <w:szCs w:val="20"/>
                        </w:rPr>
                        <w:t>www.yamaha-motor-</w:t>
                      </w:r>
                      <w:r>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0A5E8A65" w14:textId="77777777" w:rsidR="00A96983" w:rsidRPr="00F635C6" w:rsidRDefault="00A96983" w:rsidP="00A96983">
                      <w:pPr>
                        <w:widowControl w:val="0"/>
                        <w:autoSpaceDE w:val="0"/>
                        <w:autoSpaceDN w:val="0"/>
                        <w:adjustRightInd w:val="0"/>
                        <w:rPr>
                          <w:rFonts w:ascii="Arial" w:hAnsi="Arial" w:cs="Arial"/>
                          <w:sz w:val="20"/>
                          <w:szCs w:val="20"/>
                        </w:rPr>
                      </w:pPr>
                    </w:p>
                  </w:txbxContent>
                </v:textbox>
              </v:shape>
              <v:shape id="Textfeld 4" o:spid="_x0000_s1029" type="#_x0000_t202" style="position:absolute;left:44386;top:717;width:22879;height: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7EFFB63" w14:textId="77777777" w:rsidR="00A96983"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Pr>
                          <w:rFonts w:ascii="Arial" w:hAnsi="Arial" w:cs="Arial"/>
                          <w:sz w:val="20"/>
                          <w:szCs w:val="20"/>
                          <w:lang w:val="en-US"/>
                        </w:rPr>
                        <w:t>o</w:t>
                      </w:r>
                      <w:r w:rsidRPr="00A047CE">
                        <w:rPr>
                          <w:rFonts w:ascii="Arial" w:hAnsi="Arial" w:cs="Arial"/>
                          <w:sz w:val="20"/>
                          <w:szCs w:val="20"/>
                          <w:lang w:val="en-US"/>
                        </w:rPr>
                        <w:t>ntact:</w:t>
                      </w:r>
                    </w:p>
                    <w:p w14:paraId="7C8BF5BB"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205EEEF0" w14:textId="77777777" w:rsidR="00A96983" w:rsidRPr="00F635C6" w:rsidRDefault="00A96983" w:rsidP="00A96983">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012528" w14:textId="77777777" w:rsidR="00A96983"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Pr>
                          <w:rFonts w:ascii="Arial" w:hAnsi="Arial" w:cs="Arial"/>
                          <w:color w:val="000000"/>
                          <w:sz w:val="20"/>
                          <w:szCs w:val="20"/>
                          <w:lang w:val="it-IT"/>
                        </w:rPr>
                        <w:t xml:space="preserve"> </w:t>
                      </w:r>
                      <w:r w:rsidRPr="00F635C6">
                        <w:rPr>
                          <w:rFonts w:ascii="Arial" w:hAnsi="Arial" w:cs="Arial"/>
                          <w:color w:val="000000"/>
                          <w:sz w:val="20"/>
                          <w:szCs w:val="20"/>
                          <w:lang w:val="it-IT"/>
                        </w:rPr>
                        <w:t>151</w:t>
                      </w:r>
                      <w:r>
                        <w:rPr>
                          <w:rFonts w:ascii="Arial" w:hAnsi="Arial" w:cs="Arial"/>
                          <w:color w:val="000000"/>
                          <w:sz w:val="20"/>
                          <w:szCs w:val="20"/>
                          <w:lang w:val="it-IT"/>
                        </w:rPr>
                        <w:t xml:space="preserve"> </w:t>
                      </w:r>
                      <w:r w:rsidRPr="00F635C6">
                        <w:rPr>
                          <w:rFonts w:ascii="Arial" w:hAnsi="Arial" w:cs="Arial"/>
                          <w:color w:val="000000"/>
                          <w:sz w:val="20"/>
                          <w:szCs w:val="20"/>
                          <w:lang w:val="it-IT"/>
                        </w:rPr>
                        <w:t>70</w:t>
                      </w:r>
                      <w:r>
                        <w:rPr>
                          <w:rFonts w:ascii="Arial" w:hAnsi="Arial" w:cs="Arial"/>
                          <w:color w:val="000000"/>
                          <w:sz w:val="20"/>
                          <w:szCs w:val="20"/>
                          <w:lang w:val="it-IT"/>
                        </w:rPr>
                        <w:t xml:space="preserve"> </w:t>
                      </w:r>
                      <w:r w:rsidRPr="00F635C6">
                        <w:rPr>
                          <w:rFonts w:ascii="Arial" w:hAnsi="Arial" w:cs="Arial"/>
                          <w:color w:val="000000"/>
                          <w:sz w:val="20"/>
                          <w:szCs w:val="20"/>
                          <w:lang w:val="it-IT"/>
                        </w:rPr>
                        <w:t>233</w:t>
                      </w:r>
                      <w:r>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47FB63AC" w14:textId="77777777" w:rsidR="00A96983" w:rsidRPr="00F635C6" w:rsidRDefault="00A96983" w:rsidP="00A96983">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122B85F1" w14:textId="77777777" w:rsidR="00A96983" w:rsidRPr="002A57CF" w:rsidRDefault="00A96983" w:rsidP="00A96983">
                      <w:pPr>
                        <w:rPr>
                          <w:rFonts w:ascii="Arial" w:hAnsi="Arial" w:cs="Arial"/>
                          <w:sz w:val="20"/>
                          <w:szCs w:val="20"/>
                        </w:rPr>
                      </w:pPr>
                    </w:p>
                  </w:txbxContent>
                </v:textbox>
              </v:shape>
              <w10:wrap type="through"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B5E93" w14:textId="77777777" w:rsidR="005B0B5B" w:rsidRDefault="005B0B5B">
    <w:pPr>
      <w:pStyle w:val="Footer"/>
    </w:pPr>
    <w:r>
      <w:rPr>
        <w:noProof/>
        <w:lang w:val="en-US" w:eastAsia="ja-JP"/>
      </w:rPr>
      <mc:AlternateContent>
        <mc:Choice Requires="wpg">
          <w:drawing>
            <wp:anchor distT="0" distB="0" distL="114300" distR="114300" simplePos="0" relativeHeight="251670528" behindDoc="0" locked="0" layoutInCell="1" allowOverlap="1" wp14:anchorId="51637228" wp14:editId="46BF5DEF">
              <wp:simplePos x="0" y="0"/>
              <wp:positionH relativeFrom="column">
                <wp:posOffset>-843915</wp:posOffset>
              </wp:positionH>
              <wp:positionV relativeFrom="paragraph">
                <wp:posOffset>240030</wp:posOffset>
              </wp:positionV>
              <wp:extent cx="7086600" cy="1019810"/>
              <wp:effectExtent l="0" t="0" r="19050" b="8890"/>
              <wp:wrapThrough wrapText="bothSides">
                <wp:wrapPolygon edited="0">
                  <wp:start x="0" y="0"/>
                  <wp:lineTo x="0" y="403"/>
                  <wp:lineTo x="2671" y="6456"/>
                  <wp:lineTo x="2671" y="20174"/>
                  <wp:lineTo x="13645" y="21385"/>
                  <wp:lineTo x="20323" y="21385"/>
                  <wp:lineTo x="20323" y="6456"/>
                  <wp:lineTo x="21600" y="403"/>
                  <wp:lineTo x="21600" y="0"/>
                  <wp:lineTo x="0" y="0"/>
                </wp:wrapPolygon>
              </wp:wrapThrough>
              <wp:docPr id="26" name="Gruppierung 26"/>
              <wp:cNvGraphicFramePr/>
              <a:graphic xmlns:a="http://schemas.openxmlformats.org/drawingml/2006/main">
                <a:graphicData uri="http://schemas.microsoft.com/office/word/2010/wordprocessingGroup">
                  <wpg:wgp>
                    <wpg:cNvGrpSpPr/>
                    <wpg:grpSpPr>
                      <a:xfrm>
                        <a:off x="0" y="0"/>
                        <a:ext cx="7086600" cy="1019810"/>
                        <a:chOff x="0" y="0"/>
                        <a:chExt cx="7086600" cy="1019823"/>
                      </a:xfrm>
                    </wpg:grpSpPr>
                    <wps:wsp>
                      <wps:cNvPr id="2" name="Gerade Verbindung 2"/>
                      <wps:cNvCnPr/>
                      <wps:spPr>
                        <a:xfrm>
                          <a:off x="0" y="0"/>
                          <a:ext cx="7086600" cy="0"/>
                        </a:xfrm>
                        <a:prstGeom prst="line">
                          <a:avLst/>
                        </a:prstGeom>
                        <a:ln w="12700">
                          <a:solidFill>
                            <a:schemeClr val="tx1">
                              <a:alpha val="30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3" name="Textfeld 3"/>
                      <wps:cNvSpPr txBox="1"/>
                      <wps:spPr>
                        <a:xfrm>
                          <a:off x="827745" y="33667"/>
                          <a:ext cx="3398520" cy="95440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D177B4" w14:textId="77777777" w:rsidR="00A047CE" w:rsidRPr="007B78FA" w:rsidRDefault="00A047CE" w:rsidP="008D0A18">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6DEA0370" w14:textId="1716A39F" w:rsidR="008D0A18" w:rsidRDefault="00F635C6" w:rsidP="008D0A18">
                            <w:pPr>
                              <w:widowControl w:val="0"/>
                              <w:autoSpaceDE w:val="0"/>
                              <w:autoSpaceDN w:val="0"/>
                              <w:adjustRightInd w:val="0"/>
                              <w:rPr>
                                <w:rFonts w:ascii="Arial" w:hAnsi="Arial" w:cs="Arial"/>
                                <w:sz w:val="20"/>
                                <w:szCs w:val="20"/>
                              </w:rPr>
                            </w:pPr>
                            <w:r>
                              <w:rPr>
                                <w:rFonts w:ascii="Arial" w:hAnsi="Arial" w:cs="Arial"/>
                                <w:sz w:val="20"/>
                                <w:szCs w:val="20"/>
                              </w:rPr>
                              <w:t xml:space="preserve">Niederlassung Deutschland, Geschäftsbereich Robotik </w:t>
                            </w:r>
                            <w:r w:rsidR="00306838">
                              <w:rPr>
                                <w:rFonts w:ascii="Arial" w:hAnsi="Arial" w:cs="Arial"/>
                                <w:sz w:val="20"/>
                                <w:szCs w:val="20"/>
                              </w:rPr>
                              <w:t>German Branch Office</w:t>
                            </w:r>
                            <w:r>
                              <w:rPr>
                                <w:rFonts w:ascii="Arial" w:hAnsi="Arial" w:cs="Arial"/>
                                <w:sz w:val="20"/>
                                <w:szCs w:val="20"/>
                              </w:rPr>
                              <w:t>, Robotics Business</w:t>
                            </w:r>
                          </w:p>
                          <w:p w14:paraId="2F9DA7ED" w14:textId="0146E0A5" w:rsidR="00F635C6" w:rsidRPr="00664860" w:rsidRDefault="00F635C6" w:rsidP="00F635C6">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4E3FFCA6" w14:textId="72E9F4C5" w:rsidR="00F635C6" w:rsidRPr="002A57CF" w:rsidRDefault="00F635C6" w:rsidP="00F635C6">
                            <w:pPr>
                              <w:rPr>
                                <w:rFonts w:ascii="Arial" w:hAnsi="Arial" w:cs="Arial"/>
                                <w:sz w:val="20"/>
                                <w:szCs w:val="20"/>
                              </w:rPr>
                            </w:pPr>
                            <w:r w:rsidRPr="002A57CF">
                              <w:rPr>
                                <w:rFonts w:ascii="Arial" w:hAnsi="Arial" w:cs="Arial"/>
                                <w:color w:val="000000"/>
                                <w:sz w:val="20"/>
                                <w:szCs w:val="20"/>
                              </w:rPr>
                              <w:t>www.yamaha-motor-</w:t>
                            </w:r>
                            <w:r w:rsidR="00AE6B24">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4592D1BA" w14:textId="65D175B6" w:rsidR="005B0B5B" w:rsidRPr="00F635C6" w:rsidRDefault="005B0B5B" w:rsidP="00306838">
                            <w:pPr>
                              <w:widowControl w:val="0"/>
                              <w:autoSpaceDE w:val="0"/>
                              <w:autoSpaceDN w:val="0"/>
                              <w:adjustRightInd w:val="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438650" y="71768"/>
                          <a:ext cx="2287905" cy="9480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A6D0F4" w14:textId="30B064A1" w:rsid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sidR="00AE6B24">
                              <w:rPr>
                                <w:rFonts w:ascii="Arial" w:hAnsi="Arial" w:cs="Arial"/>
                                <w:sz w:val="20"/>
                                <w:szCs w:val="20"/>
                                <w:lang w:val="en-US"/>
                              </w:rPr>
                              <w:t>o</w:t>
                            </w:r>
                            <w:r w:rsidRPr="00A047CE">
                              <w:rPr>
                                <w:rFonts w:ascii="Arial" w:hAnsi="Arial" w:cs="Arial"/>
                                <w:sz w:val="20"/>
                                <w:szCs w:val="20"/>
                                <w:lang w:val="en-US"/>
                              </w:rPr>
                              <w:t>ntact:</w:t>
                            </w:r>
                          </w:p>
                          <w:p w14:paraId="58AAF768" w14:textId="77777777"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634E873B" w14:textId="4E7E10EE"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2A80A0" w14:textId="658D180E" w:rsid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151</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70</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233</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22135DF8" w14:textId="0FE23C28" w:rsidR="00F635C6" w:rsidRP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66F70D27" w14:textId="77777777" w:rsidR="005B0B5B" w:rsidRPr="002A57CF" w:rsidRDefault="005B0B5B" w:rsidP="006D19F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637228" id="_x0000_s1030" style="position:absolute;margin-left:-66.45pt;margin-top:18.9pt;width:558pt;height:80.3pt;z-index:251670528;mso-width-relative:margin;mso-height-relative:margin" coordsize="70866,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">
              <v:line id="Gerade Verbindung 2" o:spid="_x0000_s1031" style="position:absolute;visibility:visible;mso-wrap-style:square" from="0,0" to="7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" strokecolor="black [3213]" strokeweight="1pt">
                <v:stroke opacity="19789f"/>
              </v:line>
              <v:shapetype id="_x0000_t202" coordsize="21600,21600" o:spt="202" path="m,l,21600r21600,l21600,xe">
                <v:stroke joinstyle="miter"/>
                <v:path gradientshapeok="t" o:connecttype="rect"/>
              </v:shapetype>
              <v:shape id="Textfeld 3" o:spid="_x0000_s1032" type="#_x0000_t202" style="position:absolute;left:8277;top:336;width:33985;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BD177B4" w14:textId="77777777" w:rsidR="00A047CE" w:rsidRPr="007B78FA" w:rsidRDefault="00A047CE" w:rsidP="008D0A18">
                      <w:pPr>
                        <w:widowControl w:val="0"/>
                        <w:autoSpaceDE w:val="0"/>
                        <w:autoSpaceDN w:val="0"/>
                        <w:adjustRightInd w:val="0"/>
                        <w:rPr>
                          <w:rFonts w:ascii="Arial" w:hAnsi="Arial" w:cs="Arial"/>
                          <w:sz w:val="20"/>
                          <w:szCs w:val="20"/>
                          <w:lang w:val="en-US"/>
                        </w:rPr>
                      </w:pPr>
                      <w:r w:rsidRPr="007B78FA">
                        <w:rPr>
                          <w:rFonts w:ascii="Arial" w:hAnsi="Arial" w:cs="Arial"/>
                          <w:sz w:val="20"/>
                          <w:szCs w:val="20"/>
                          <w:lang w:val="en-US"/>
                        </w:rPr>
                        <w:t>Yamaha Motor Europe N.V.</w:t>
                      </w:r>
                    </w:p>
                    <w:p w14:paraId="6DEA0370" w14:textId="1716A39F" w:rsidR="008D0A18" w:rsidRDefault="00F635C6" w:rsidP="008D0A18">
                      <w:pPr>
                        <w:widowControl w:val="0"/>
                        <w:autoSpaceDE w:val="0"/>
                        <w:autoSpaceDN w:val="0"/>
                        <w:adjustRightInd w:val="0"/>
                        <w:rPr>
                          <w:rFonts w:ascii="Arial" w:hAnsi="Arial" w:cs="Arial"/>
                          <w:sz w:val="20"/>
                          <w:szCs w:val="20"/>
                        </w:rPr>
                      </w:pPr>
                      <w:r>
                        <w:rPr>
                          <w:rFonts w:ascii="Arial" w:hAnsi="Arial" w:cs="Arial"/>
                          <w:sz w:val="20"/>
                          <w:szCs w:val="20"/>
                        </w:rPr>
                        <w:t xml:space="preserve">Niederlassung Deutschland, Geschäftsbereich Robotik </w:t>
                      </w:r>
                      <w:r w:rsidR="00306838">
                        <w:rPr>
                          <w:rFonts w:ascii="Arial" w:hAnsi="Arial" w:cs="Arial"/>
                          <w:sz w:val="20"/>
                          <w:szCs w:val="20"/>
                        </w:rPr>
                        <w:t>German Branch Office</w:t>
                      </w:r>
                      <w:r>
                        <w:rPr>
                          <w:rFonts w:ascii="Arial" w:hAnsi="Arial" w:cs="Arial"/>
                          <w:sz w:val="20"/>
                          <w:szCs w:val="20"/>
                        </w:rPr>
                        <w:t>, Robotics Business</w:t>
                      </w:r>
                    </w:p>
                    <w:p w14:paraId="2F9DA7ED" w14:textId="0146E0A5" w:rsidR="00F635C6" w:rsidRPr="00664860" w:rsidRDefault="00F635C6" w:rsidP="00F635C6">
                      <w:pPr>
                        <w:rPr>
                          <w:rFonts w:ascii="Arial" w:hAnsi="Arial" w:cs="Arial"/>
                          <w:sz w:val="20"/>
                          <w:szCs w:val="20"/>
                        </w:rPr>
                      </w:pPr>
                      <w:r w:rsidRPr="00664860">
                        <w:rPr>
                          <w:rFonts w:ascii="Arial" w:hAnsi="Arial" w:cs="Arial"/>
                          <w:sz w:val="20"/>
                          <w:szCs w:val="20"/>
                        </w:rPr>
                        <w:t>Hansemannstrasse 12</w:t>
                      </w:r>
                      <w:r w:rsidRPr="00664860">
                        <w:rPr>
                          <w:rFonts w:ascii="Arial" w:hAnsi="Arial" w:cs="Arial"/>
                          <w:sz w:val="20"/>
                          <w:szCs w:val="20"/>
                        </w:rPr>
                        <w:br/>
                        <w:t xml:space="preserve">41468 Neuss </w:t>
                      </w:r>
                      <w:r w:rsidRPr="00664860">
                        <w:rPr>
                          <w:rFonts w:ascii="Times New Roman" w:hAnsi="Times New Roman" w:cs="Times New Roman"/>
                          <w:color w:val="000000"/>
                          <w:sz w:val="14"/>
                          <w:szCs w:val="14"/>
                        </w:rPr>
                        <w:t>•</w:t>
                      </w:r>
                      <w:r w:rsidR="00BD6394">
                        <w:rPr>
                          <w:rFonts w:ascii="Arial" w:hAnsi="Arial"/>
                          <w:color w:val="000000"/>
                          <w:sz w:val="20"/>
                          <w:szCs w:val="20"/>
                        </w:rPr>
                        <w:t xml:space="preserve"> </w:t>
                      </w:r>
                      <w:r w:rsidRPr="00664860">
                        <w:rPr>
                          <w:rFonts w:ascii="Arial" w:hAnsi="Arial"/>
                          <w:color w:val="000000"/>
                          <w:sz w:val="20"/>
                          <w:szCs w:val="20"/>
                        </w:rPr>
                        <w:t>Germany</w:t>
                      </w:r>
                    </w:p>
                    <w:p w14:paraId="4E3FFCA6" w14:textId="72E9F4C5" w:rsidR="00F635C6" w:rsidRPr="002A57CF" w:rsidRDefault="00F635C6" w:rsidP="00F635C6">
                      <w:pPr>
                        <w:rPr>
                          <w:rFonts w:ascii="Arial" w:hAnsi="Arial" w:cs="Arial"/>
                          <w:sz w:val="20"/>
                          <w:szCs w:val="20"/>
                        </w:rPr>
                      </w:pPr>
                      <w:r w:rsidRPr="002A57CF">
                        <w:rPr>
                          <w:rFonts w:ascii="Arial" w:hAnsi="Arial" w:cs="Arial"/>
                          <w:color w:val="000000"/>
                          <w:sz w:val="20"/>
                          <w:szCs w:val="20"/>
                        </w:rPr>
                        <w:t>www.yamaha-motor-</w:t>
                      </w:r>
                      <w:r w:rsidR="00AE6B24">
                        <w:rPr>
                          <w:rFonts w:ascii="Arial" w:hAnsi="Arial" w:cs="Arial"/>
                          <w:color w:val="000000"/>
                          <w:sz w:val="20"/>
                          <w:szCs w:val="20"/>
                        </w:rPr>
                        <w:t>robotics</w:t>
                      </w:r>
                      <w:r w:rsidRPr="002A57CF">
                        <w:rPr>
                          <w:rFonts w:ascii="Arial" w:hAnsi="Arial" w:cs="Arial"/>
                          <w:color w:val="000000"/>
                          <w:sz w:val="20"/>
                          <w:szCs w:val="20"/>
                        </w:rPr>
                        <w:t>.</w:t>
                      </w:r>
                      <w:r>
                        <w:rPr>
                          <w:rFonts w:ascii="Arial" w:hAnsi="Arial" w:cs="Arial"/>
                          <w:color w:val="000000"/>
                          <w:sz w:val="20"/>
                          <w:szCs w:val="20"/>
                        </w:rPr>
                        <w:t>eu</w:t>
                      </w:r>
                    </w:p>
                    <w:p w14:paraId="4592D1BA" w14:textId="65D175B6" w:rsidR="005B0B5B" w:rsidRPr="00F635C6" w:rsidRDefault="005B0B5B" w:rsidP="00306838">
                      <w:pPr>
                        <w:widowControl w:val="0"/>
                        <w:autoSpaceDE w:val="0"/>
                        <w:autoSpaceDN w:val="0"/>
                        <w:adjustRightInd w:val="0"/>
                        <w:rPr>
                          <w:rFonts w:ascii="Arial" w:hAnsi="Arial" w:cs="Arial"/>
                          <w:sz w:val="20"/>
                          <w:szCs w:val="20"/>
                        </w:rPr>
                      </w:pPr>
                    </w:p>
                  </w:txbxContent>
                </v:textbox>
              </v:shape>
              <v:shape id="Textfeld 4" o:spid="_x0000_s1033" type="#_x0000_t202" style="position:absolute;left:44386;top:717;width:22879;height: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6A6D0F4" w14:textId="30B064A1" w:rsid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C</w:t>
                      </w:r>
                      <w:r w:rsidR="00AE6B24">
                        <w:rPr>
                          <w:rFonts w:ascii="Arial" w:hAnsi="Arial" w:cs="Arial"/>
                          <w:sz w:val="20"/>
                          <w:szCs w:val="20"/>
                          <w:lang w:val="en-US"/>
                        </w:rPr>
                        <w:t>o</w:t>
                      </w:r>
                      <w:r w:rsidRPr="00A047CE">
                        <w:rPr>
                          <w:rFonts w:ascii="Arial" w:hAnsi="Arial" w:cs="Arial"/>
                          <w:sz w:val="20"/>
                          <w:szCs w:val="20"/>
                          <w:lang w:val="en-US"/>
                        </w:rPr>
                        <w:t>ntact:</w:t>
                      </w:r>
                    </w:p>
                    <w:p w14:paraId="58AAF768" w14:textId="77777777"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Oumayma Grad</w:t>
                      </w:r>
                    </w:p>
                    <w:p w14:paraId="634E873B" w14:textId="4E7E10EE" w:rsidR="00F635C6" w:rsidRPr="00F635C6" w:rsidRDefault="00F635C6" w:rsidP="00F635C6">
                      <w:pPr>
                        <w:widowControl w:val="0"/>
                        <w:autoSpaceDE w:val="0"/>
                        <w:autoSpaceDN w:val="0"/>
                        <w:adjustRightInd w:val="0"/>
                        <w:rPr>
                          <w:rFonts w:ascii="Arial" w:hAnsi="Arial" w:cs="Arial"/>
                          <w:sz w:val="20"/>
                          <w:szCs w:val="20"/>
                          <w:lang w:val="en-US"/>
                        </w:rPr>
                      </w:pPr>
                      <w:r w:rsidRPr="00A047CE">
                        <w:rPr>
                          <w:rFonts w:ascii="Arial" w:hAnsi="Arial" w:cs="Arial"/>
                          <w:sz w:val="20"/>
                          <w:szCs w:val="20"/>
                          <w:lang w:val="en-US"/>
                        </w:rPr>
                        <w:t>Marketing Communications Manager</w:t>
                      </w:r>
                    </w:p>
                    <w:p w14:paraId="752A80A0" w14:textId="658D180E" w:rsid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 xml:space="preserve">Mobile: </w:t>
                      </w:r>
                      <w:r w:rsidRPr="00F635C6">
                        <w:rPr>
                          <w:rFonts w:ascii="Arial" w:hAnsi="Arial" w:cs="Arial"/>
                          <w:color w:val="000000"/>
                          <w:sz w:val="20"/>
                          <w:szCs w:val="20"/>
                          <w:lang w:val="it-IT"/>
                        </w:rPr>
                        <w:tab/>
                      </w:r>
                      <w:r w:rsidRPr="00F635C6">
                        <w:rPr>
                          <w:rFonts w:ascii="Arial" w:hAnsi="Arial" w:cs="Arial"/>
                          <w:color w:val="000000"/>
                          <w:sz w:val="20"/>
                          <w:szCs w:val="20"/>
                          <w:lang w:val="it-IT"/>
                        </w:rPr>
                        <w:tab/>
                        <w:t>+49</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151</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70</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233</w:t>
                      </w:r>
                      <w:r w:rsidR="003D7A89">
                        <w:rPr>
                          <w:rFonts w:ascii="Arial" w:hAnsi="Arial" w:cs="Arial"/>
                          <w:color w:val="000000"/>
                          <w:sz w:val="20"/>
                          <w:szCs w:val="20"/>
                          <w:lang w:val="it-IT"/>
                        </w:rPr>
                        <w:t xml:space="preserve"> </w:t>
                      </w:r>
                      <w:r w:rsidRPr="00F635C6">
                        <w:rPr>
                          <w:rFonts w:ascii="Arial" w:hAnsi="Arial" w:cs="Arial"/>
                          <w:color w:val="000000"/>
                          <w:sz w:val="20"/>
                          <w:szCs w:val="20"/>
                          <w:lang w:val="it-IT"/>
                        </w:rPr>
                        <w:t>297</w:t>
                      </w:r>
                    </w:p>
                    <w:p w14:paraId="22135DF8" w14:textId="0FE23C28" w:rsidR="00F635C6" w:rsidRPr="00F635C6" w:rsidRDefault="00F635C6" w:rsidP="00F635C6">
                      <w:pPr>
                        <w:widowControl w:val="0"/>
                        <w:tabs>
                          <w:tab w:val="left" w:pos="560"/>
                          <w:tab w:val="left" w:pos="851"/>
                          <w:tab w:val="left" w:pos="87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lang w:val="it-IT"/>
                        </w:rPr>
                      </w:pPr>
                      <w:r w:rsidRPr="00F635C6">
                        <w:rPr>
                          <w:rFonts w:ascii="Arial" w:hAnsi="Arial" w:cs="Arial"/>
                          <w:color w:val="000000"/>
                          <w:sz w:val="20"/>
                          <w:szCs w:val="20"/>
                          <w:lang w:val="it-IT"/>
                        </w:rPr>
                        <w:t>oumayma.grad@yamaha-motor.de</w:t>
                      </w:r>
                    </w:p>
                    <w:p w14:paraId="66F70D27" w14:textId="77777777" w:rsidR="005B0B5B" w:rsidRPr="002A57CF" w:rsidRDefault="005B0B5B" w:rsidP="006D19F7">
                      <w:pPr>
                        <w:rPr>
                          <w:rFonts w:ascii="Arial" w:hAnsi="Arial" w:cs="Arial"/>
                          <w:sz w:val="20"/>
                          <w:szCs w:val="20"/>
                        </w:rPr>
                      </w:pPr>
                    </w:p>
                  </w:txbxContent>
                </v:textbox>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3B87F" w14:textId="77777777" w:rsidR="00ED4868" w:rsidRDefault="00ED4868" w:rsidP="00962399">
      <w:r>
        <w:separator/>
      </w:r>
    </w:p>
  </w:footnote>
  <w:footnote w:type="continuationSeparator" w:id="0">
    <w:p w14:paraId="0B347568" w14:textId="77777777" w:rsidR="00ED4868" w:rsidRDefault="00ED4868" w:rsidP="00962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11130" w14:textId="603568BE" w:rsidR="005B0B5B" w:rsidRDefault="00007E28" w:rsidP="00AA6213">
    <w:pPr>
      <w:pStyle w:val="Header"/>
      <w:ind w:left="-284" w:hanging="992"/>
    </w:pPr>
    <w:r>
      <w:rPr>
        <w:noProof/>
      </w:rPr>
      <w:drawing>
        <wp:inline distT="0" distB="0" distL="0" distR="0" wp14:anchorId="7C001F6E" wp14:editId="22CD1083">
          <wp:extent cx="7059600" cy="666000"/>
          <wp:effectExtent l="0" t="0" r="0" b="0"/>
          <wp:docPr id="106396424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70386" name="Grafik 1432870386"/>
                  <pic:cNvPicPr/>
                </pic:nvPicPr>
                <pic:blipFill>
                  <a:blip r:embed="rId1"/>
                  <a:stretch>
                    <a:fillRect/>
                  </a:stretch>
                </pic:blipFill>
                <pic:spPr>
                  <a:xfrm>
                    <a:off x="0" y="0"/>
                    <a:ext cx="7059600" cy="66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A0E9" w14:textId="3425CC8D" w:rsidR="005B0B5B" w:rsidRDefault="00422A3C" w:rsidP="00AA6213">
    <w:pPr>
      <w:pStyle w:val="Header"/>
      <w:ind w:left="-284" w:hanging="992"/>
    </w:pPr>
    <w:r>
      <w:rPr>
        <w:noProof/>
      </w:rPr>
      <w:drawing>
        <wp:inline distT="0" distB="0" distL="0" distR="0" wp14:anchorId="2924FC77" wp14:editId="4FB17CE4">
          <wp:extent cx="7061200" cy="664446"/>
          <wp:effectExtent l="0" t="0" r="0" b="0"/>
          <wp:docPr id="143287038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70386" name="Grafik 1432870386"/>
                  <pic:cNvPicPr/>
                </pic:nvPicPr>
                <pic:blipFill>
                  <a:blip r:embed="rId1"/>
                  <a:stretch>
                    <a:fillRect/>
                  </a:stretch>
                </pic:blipFill>
                <pic:spPr>
                  <a:xfrm>
                    <a:off x="0" y="0"/>
                    <a:ext cx="7176217" cy="675269"/>
                  </a:xfrm>
                  <a:prstGeom prst="rect">
                    <a:avLst/>
                  </a:prstGeom>
                </pic:spPr>
              </pic:pic>
            </a:graphicData>
          </a:graphic>
        </wp:inline>
      </w:drawing>
    </w:r>
  </w:p>
  <w:p w14:paraId="7124B14E" w14:textId="77777777" w:rsidR="005B0B5B" w:rsidRDefault="005B0B5B" w:rsidP="006D19F7">
    <w:pPr>
      <w:pStyle w:val="Header"/>
    </w:pPr>
  </w:p>
  <w:p w14:paraId="27B2F30D" w14:textId="77777777" w:rsidR="005B0B5B" w:rsidRPr="00766978" w:rsidRDefault="005B0B5B" w:rsidP="007669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6E"/>
    <w:rsid w:val="00007E28"/>
    <w:rsid w:val="00056388"/>
    <w:rsid w:val="00060E40"/>
    <w:rsid w:val="00084B4B"/>
    <w:rsid w:val="0009202B"/>
    <w:rsid w:val="000A5B11"/>
    <w:rsid w:val="000C0453"/>
    <w:rsid w:val="000F47BC"/>
    <w:rsid w:val="00180D9E"/>
    <w:rsid w:val="001A065F"/>
    <w:rsid w:val="00291705"/>
    <w:rsid w:val="00294528"/>
    <w:rsid w:val="002D3C67"/>
    <w:rsid w:val="00306838"/>
    <w:rsid w:val="003356EB"/>
    <w:rsid w:val="00345C5C"/>
    <w:rsid w:val="00363E28"/>
    <w:rsid w:val="00380087"/>
    <w:rsid w:val="00393BB7"/>
    <w:rsid w:val="003A01FF"/>
    <w:rsid w:val="003D59AD"/>
    <w:rsid w:val="003D7A89"/>
    <w:rsid w:val="003E7314"/>
    <w:rsid w:val="00422A3C"/>
    <w:rsid w:val="004A427C"/>
    <w:rsid w:val="004B1AEC"/>
    <w:rsid w:val="005063FD"/>
    <w:rsid w:val="00531B27"/>
    <w:rsid w:val="00577ADC"/>
    <w:rsid w:val="005A43D1"/>
    <w:rsid w:val="005B0B5B"/>
    <w:rsid w:val="00664860"/>
    <w:rsid w:val="006A3782"/>
    <w:rsid w:val="006B5579"/>
    <w:rsid w:val="006C1EF4"/>
    <w:rsid w:val="006D19F7"/>
    <w:rsid w:val="00743BED"/>
    <w:rsid w:val="00766978"/>
    <w:rsid w:val="007B78FA"/>
    <w:rsid w:val="007C6BFE"/>
    <w:rsid w:val="00824C77"/>
    <w:rsid w:val="0083159D"/>
    <w:rsid w:val="00857FFD"/>
    <w:rsid w:val="00875A2C"/>
    <w:rsid w:val="008D0A18"/>
    <w:rsid w:val="0093289B"/>
    <w:rsid w:val="00962399"/>
    <w:rsid w:val="009969F9"/>
    <w:rsid w:val="00A047CE"/>
    <w:rsid w:val="00A06278"/>
    <w:rsid w:val="00A2470D"/>
    <w:rsid w:val="00A46F73"/>
    <w:rsid w:val="00A96983"/>
    <w:rsid w:val="00AA41C8"/>
    <w:rsid w:val="00AA6213"/>
    <w:rsid w:val="00AC1087"/>
    <w:rsid w:val="00AE6B24"/>
    <w:rsid w:val="00AF50B5"/>
    <w:rsid w:val="00B52AEA"/>
    <w:rsid w:val="00BD6394"/>
    <w:rsid w:val="00BF551A"/>
    <w:rsid w:val="00C40F59"/>
    <w:rsid w:val="00CE1AAE"/>
    <w:rsid w:val="00CE1E45"/>
    <w:rsid w:val="00D766F5"/>
    <w:rsid w:val="00DD48B8"/>
    <w:rsid w:val="00E74930"/>
    <w:rsid w:val="00EA4C6E"/>
    <w:rsid w:val="00EB5A33"/>
    <w:rsid w:val="00ED4868"/>
    <w:rsid w:val="00F051AD"/>
    <w:rsid w:val="00F35320"/>
    <w:rsid w:val="00F635C6"/>
    <w:rsid w:val="00F85FB8"/>
    <w:rsid w:val="00FC6CC7"/>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B023F"/>
  <w15:docId w15:val="{4BEE684D-8A53-4F7E-B898-4B8101AC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1AD"/>
  </w:style>
  <w:style w:type="paragraph" w:styleId="Heading1">
    <w:name w:val="heading 1"/>
    <w:aliases w:val="YME Subline 1"/>
    <w:basedOn w:val="Normal"/>
    <w:next w:val="Normal"/>
    <w:link w:val="Heading1Char"/>
    <w:uiPriority w:val="9"/>
    <w:qFormat/>
    <w:rsid w:val="00743BED"/>
    <w:pPr>
      <w:keepNext/>
      <w:keepLines/>
      <w:outlineLvl w:val="0"/>
    </w:pPr>
    <w:rPr>
      <w:rFonts w:ascii="Play" w:eastAsiaTheme="majorEastAsia" w:hAnsi="Play" w:cstheme="majorBidi"/>
      <w:b/>
      <w:color w:val="CD0920"/>
      <w:sz w:val="32"/>
      <w:szCs w:val="32"/>
    </w:rPr>
  </w:style>
  <w:style w:type="paragraph" w:styleId="Heading2">
    <w:name w:val="heading 2"/>
    <w:basedOn w:val="Normal"/>
    <w:next w:val="Normal"/>
    <w:link w:val="Heading2Char"/>
    <w:uiPriority w:val="9"/>
    <w:semiHidden/>
    <w:unhideWhenUsed/>
    <w:qFormat/>
    <w:rsid w:val="00743BE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autoRedefine/>
    <w:uiPriority w:val="1"/>
    <w:qFormat/>
    <w:rsid w:val="000C0453"/>
    <w:pPr>
      <w:widowControl w:val="0"/>
      <w:tabs>
        <w:tab w:val="left" w:pos="9923"/>
      </w:tabs>
      <w:spacing w:before="48"/>
      <w:ind w:left="979" w:right="-13"/>
    </w:pPr>
    <w:rPr>
      <w:rFonts w:ascii="Helvetica Neue" w:hAnsi="Helvetica Neue"/>
      <w:b/>
      <w:color w:val="231F20"/>
      <w:spacing w:val="-8"/>
      <w:kern w:val="28"/>
      <w:sz w:val="28"/>
      <w:szCs w:val="22"/>
      <w:lang w:val="en-US"/>
    </w:rPr>
  </w:style>
  <w:style w:type="paragraph" w:styleId="BodyText">
    <w:name w:val="Body Text"/>
    <w:basedOn w:val="Normal"/>
    <w:link w:val="BodyTextChar"/>
    <w:autoRedefine/>
    <w:uiPriority w:val="1"/>
    <w:qFormat/>
    <w:rsid w:val="000C0453"/>
    <w:pPr>
      <w:widowControl w:val="0"/>
      <w:ind w:left="979"/>
    </w:pPr>
    <w:rPr>
      <w:rFonts w:ascii="Helvetica Neue Light" w:eastAsia="Helvetica Neue Light" w:hAnsi="Helvetica Neue Light"/>
      <w:spacing w:val="-4"/>
      <w:kern w:val="24"/>
      <w:lang w:val="en-US"/>
    </w:rPr>
  </w:style>
  <w:style w:type="character" w:customStyle="1" w:styleId="BodyTextChar">
    <w:name w:val="Body Text Char"/>
    <w:basedOn w:val="DefaultParagraphFont"/>
    <w:link w:val="BodyText"/>
    <w:uiPriority w:val="1"/>
    <w:rsid w:val="000C0453"/>
    <w:rPr>
      <w:rFonts w:ascii="Helvetica Neue Light" w:eastAsia="Helvetica Neue Light" w:hAnsi="Helvetica Neue Light"/>
      <w:spacing w:val="-4"/>
      <w:kern w:val="24"/>
      <w:lang w:val="en-US"/>
    </w:rPr>
  </w:style>
  <w:style w:type="paragraph" w:customStyle="1" w:styleId="Positionsrahmen">
    <w:name w:val="Positionsrahmen"/>
    <w:basedOn w:val="Normal"/>
    <w:qFormat/>
    <w:rsid w:val="00380087"/>
    <w:pPr>
      <w:framePr w:hSpace="142" w:vSpace="142" w:wrap="around" w:hAnchor="text" w:yAlign="bottom"/>
      <w:spacing w:line="276" w:lineRule="auto"/>
    </w:pPr>
    <w:rPr>
      <w:rFonts w:ascii="Arial" w:hAnsi="Arial"/>
      <w:b/>
      <w:noProof/>
    </w:rPr>
  </w:style>
  <w:style w:type="paragraph" w:customStyle="1" w:styleId="TabelleFussnote">
    <w:name w:val="Tabelle Fussnote"/>
    <w:basedOn w:val="Positionsrahmen"/>
    <w:qFormat/>
    <w:rsid w:val="00380087"/>
    <w:pPr>
      <w:framePr w:w="6974" w:vSpace="284" w:wrap="notBeside" w:hAnchor="margin"/>
    </w:pPr>
  </w:style>
  <w:style w:type="paragraph" w:styleId="Header">
    <w:name w:val="header"/>
    <w:basedOn w:val="Normal"/>
    <w:link w:val="HeaderChar"/>
    <w:uiPriority w:val="99"/>
    <w:unhideWhenUsed/>
    <w:rsid w:val="00962399"/>
    <w:pPr>
      <w:tabs>
        <w:tab w:val="center" w:pos="4536"/>
        <w:tab w:val="right" w:pos="9072"/>
      </w:tabs>
    </w:pPr>
  </w:style>
  <w:style w:type="character" w:customStyle="1" w:styleId="HeaderChar">
    <w:name w:val="Header Char"/>
    <w:basedOn w:val="DefaultParagraphFont"/>
    <w:link w:val="Header"/>
    <w:uiPriority w:val="99"/>
    <w:rsid w:val="00962399"/>
  </w:style>
  <w:style w:type="paragraph" w:styleId="Footer">
    <w:name w:val="footer"/>
    <w:basedOn w:val="Normal"/>
    <w:link w:val="FooterChar"/>
    <w:uiPriority w:val="99"/>
    <w:unhideWhenUsed/>
    <w:rsid w:val="00962399"/>
    <w:pPr>
      <w:tabs>
        <w:tab w:val="center" w:pos="4536"/>
        <w:tab w:val="right" w:pos="9072"/>
      </w:tabs>
    </w:pPr>
  </w:style>
  <w:style w:type="character" w:customStyle="1" w:styleId="FooterChar">
    <w:name w:val="Footer Char"/>
    <w:basedOn w:val="DefaultParagraphFont"/>
    <w:link w:val="Footer"/>
    <w:uiPriority w:val="99"/>
    <w:rsid w:val="00962399"/>
  </w:style>
  <w:style w:type="character" w:styleId="Hyperlink">
    <w:name w:val="Hyperlink"/>
    <w:aliases w:val="YME Hyperlink"/>
    <w:basedOn w:val="DefaultParagraphFont"/>
    <w:uiPriority w:val="99"/>
    <w:unhideWhenUsed/>
    <w:rsid w:val="005A43D1"/>
    <w:rPr>
      <w:color w:val="0000FF" w:themeColor="hyperlink"/>
      <w:u w:val="single"/>
    </w:rPr>
  </w:style>
  <w:style w:type="table" w:styleId="TableGrid">
    <w:name w:val="Table Grid"/>
    <w:basedOn w:val="TableNormal"/>
    <w:uiPriority w:val="59"/>
    <w:rsid w:val="00F0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051AD"/>
    <w:rPr>
      <w:rFonts w:ascii="PMingLiU" w:hAnsi="PMingLiU"/>
      <w:sz w:val="22"/>
      <w:szCs w:val="22"/>
    </w:rPr>
  </w:style>
  <w:style w:type="character" w:customStyle="1" w:styleId="NoSpacingChar">
    <w:name w:val="No Spacing Char"/>
    <w:basedOn w:val="DefaultParagraphFont"/>
    <w:link w:val="NoSpacing"/>
    <w:rsid w:val="00F051AD"/>
    <w:rPr>
      <w:rFonts w:ascii="PMingLiU" w:hAnsi="PMingLiU"/>
      <w:sz w:val="22"/>
      <w:szCs w:val="22"/>
    </w:rPr>
  </w:style>
  <w:style w:type="character" w:styleId="UnresolvedMention">
    <w:name w:val="Unresolved Mention"/>
    <w:basedOn w:val="DefaultParagraphFont"/>
    <w:uiPriority w:val="99"/>
    <w:semiHidden/>
    <w:unhideWhenUsed/>
    <w:rsid w:val="000F47BC"/>
    <w:rPr>
      <w:color w:val="605E5C"/>
      <w:shd w:val="clear" w:color="auto" w:fill="E1DFDD"/>
    </w:rPr>
  </w:style>
  <w:style w:type="character" w:customStyle="1" w:styleId="Heading1Char">
    <w:name w:val="Heading 1 Char"/>
    <w:aliases w:val="YME Subline 1 Char"/>
    <w:basedOn w:val="DefaultParagraphFont"/>
    <w:link w:val="Heading1"/>
    <w:uiPriority w:val="9"/>
    <w:rsid w:val="00743BED"/>
    <w:rPr>
      <w:rFonts w:ascii="Play" w:eastAsiaTheme="majorEastAsia" w:hAnsi="Play" w:cstheme="majorBidi"/>
      <w:b/>
      <w:color w:val="CD0920"/>
      <w:sz w:val="32"/>
      <w:szCs w:val="32"/>
    </w:rPr>
  </w:style>
  <w:style w:type="character" w:customStyle="1" w:styleId="Heading2Char">
    <w:name w:val="Heading 2 Char"/>
    <w:basedOn w:val="DefaultParagraphFont"/>
    <w:link w:val="Heading2"/>
    <w:uiPriority w:val="9"/>
    <w:semiHidden/>
    <w:rsid w:val="00743BED"/>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393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yamaha-motor-robotics.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mt.yamaha-motor-robotics.d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F5DBF-6146-45AA-8EAE-42DDE06C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1387</Words>
  <Characters>8742</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LSD GmbH &amp; Co. KG</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 Oumayma</dc:creator>
  <cp:lastModifiedBy>Oumayma Grad</cp:lastModifiedBy>
  <cp:revision>3</cp:revision>
  <cp:lastPrinted>2025-02-26T09:24:00Z</cp:lastPrinted>
  <dcterms:created xsi:type="dcterms:W3CDTF">2025-03-06T13:58:00Z</dcterms:created>
  <dcterms:modified xsi:type="dcterms:W3CDTF">2025-03-06T14:02:00Z</dcterms:modified>
</cp:coreProperties>
</file>