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6918F" w14:textId="151CE24B" w:rsidR="00DC7139" w:rsidRPr="006136D9" w:rsidRDefault="00DC7139" w:rsidP="00AF25F3">
      <w:pPr>
        <w:spacing w:line="360" w:lineRule="auto"/>
        <w:ind w:right="850"/>
        <w:rPr>
          <w:bCs/>
          <w:lang w:val="en-US"/>
        </w:rPr>
      </w:pPr>
      <w:r w:rsidRPr="00DC7139">
        <w:rPr>
          <w:b/>
          <w:sz w:val="32"/>
          <w:szCs w:val="32"/>
          <w:lang w:val="en-US"/>
        </w:rPr>
        <w:t xml:space="preserve">Ersa VERSAFLOW FIVE – </w:t>
      </w:r>
      <w:r w:rsidR="00C60FFA" w:rsidRPr="00DC7139">
        <w:rPr>
          <w:b/>
          <w:sz w:val="32"/>
          <w:szCs w:val="32"/>
          <w:lang w:val="en-US"/>
        </w:rPr>
        <w:t>redefin</w:t>
      </w:r>
      <w:r w:rsidR="00C60FFA">
        <w:rPr>
          <w:b/>
          <w:sz w:val="32"/>
          <w:szCs w:val="32"/>
          <w:lang w:val="en-US"/>
        </w:rPr>
        <w:t>ition of s</w:t>
      </w:r>
      <w:r w:rsidRPr="00DC7139">
        <w:rPr>
          <w:b/>
          <w:sz w:val="32"/>
          <w:szCs w:val="32"/>
          <w:lang w:val="en-US"/>
        </w:rPr>
        <w:t>elective soldering!</w:t>
      </w:r>
      <w:r>
        <w:rPr>
          <w:b/>
          <w:sz w:val="32"/>
          <w:szCs w:val="32"/>
          <w:lang w:val="en-US"/>
        </w:rPr>
        <w:br/>
      </w:r>
      <w:r w:rsidR="00AF25F3" w:rsidRPr="00DC7139">
        <w:rPr>
          <w:lang w:val="en-US"/>
        </w:rPr>
        <w:br/>
      </w:r>
      <w:r w:rsidRPr="00DC7139">
        <w:rPr>
          <w:bCs/>
          <w:i/>
          <w:u w:val="single"/>
          <w:lang w:val="en-US"/>
        </w:rPr>
        <w:t>Wertheim/Munich, November 2025</w:t>
      </w:r>
      <w:r w:rsidR="00AF25F3" w:rsidRPr="00DC7139">
        <w:rPr>
          <w:bCs/>
          <w:i/>
          <w:u w:val="single"/>
          <w:lang w:val="en-US"/>
        </w:rPr>
        <w:br/>
      </w:r>
      <w:r w:rsidRPr="00DC7139">
        <w:rPr>
          <w:bCs/>
          <w:lang w:val="en-US"/>
        </w:rPr>
        <w:t xml:space="preserve">With the new VERSAFLOW FIVE, Ersa is presenting the new benchmark in high-end selective soldering at </w:t>
      </w:r>
      <w:proofErr w:type="spellStart"/>
      <w:r w:rsidRPr="00DC7139">
        <w:rPr>
          <w:bCs/>
          <w:lang w:val="en-US"/>
        </w:rPr>
        <w:t>Productronica</w:t>
      </w:r>
      <w:proofErr w:type="spellEnd"/>
      <w:r w:rsidRPr="00DC7139">
        <w:rPr>
          <w:bCs/>
          <w:lang w:val="en-US"/>
        </w:rPr>
        <w:t xml:space="preserve"> 2025. </w:t>
      </w:r>
      <w:r w:rsidR="00C60FFA">
        <w:rPr>
          <w:bCs/>
          <w:lang w:val="en-US"/>
        </w:rPr>
        <w:t>Having been d</w:t>
      </w:r>
      <w:r w:rsidRPr="00DC7139">
        <w:rPr>
          <w:bCs/>
          <w:lang w:val="en-US"/>
        </w:rPr>
        <w:t>eveloped for the most demanding industries</w:t>
      </w:r>
      <w:r w:rsidR="006136D9">
        <w:rPr>
          <w:bCs/>
          <w:lang w:val="en-US"/>
        </w:rPr>
        <w:t xml:space="preserve"> -</w:t>
      </w:r>
      <w:r w:rsidRPr="00DC7139">
        <w:rPr>
          <w:bCs/>
          <w:lang w:val="en-US"/>
        </w:rPr>
        <w:t xml:space="preserve"> from automotive and aerospace to industrial electronics</w:t>
      </w:r>
      <w:r w:rsidR="006136D9">
        <w:rPr>
          <w:bCs/>
          <w:lang w:val="en-US"/>
        </w:rPr>
        <w:t xml:space="preserve"> - </w:t>
      </w:r>
      <w:r w:rsidRPr="00DC7139">
        <w:rPr>
          <w:bCs/>
          <w:lang w:val="en-US"/>
        </w:rPr>
        <w:t xml:space="preserve">it offers an unprecedented combination of throughput, process reliability, ease of use, and energy efficiency. </w:t>
      </w:r>
      <w:r w:rsidRPr="006136D9">
        <w:rPr>
          <w:bCs/>
          <w:lang w:val="en-US"/>
        </w:rPr>
        <w:t>Optimized for a wide range of different PCB formats (up to 685 mm in length), the machine also features a new</w:t>
      </w:r>
      <w:r w:rsidR="006136D9">
        <w:rPr>
          <w:bCs/>
          <w:lang w:val="en-US"/>
        </w:rPr>
        <w:t>, modern</w:t>
      </w:r>
      <w:r w:rsidRPr="006136D9">
        <w:rPr>
          <w:bCs/>
          <w:lang w:val="en-US"/>
        </w:rPr>
        <w:t xml:space="preserve"> design.</w:t>
      </w:r>
    </w:p>
    <w:p w14:paraId="37ECDF45" w14:textId="77777777" w:rsidR="006C7AF5" w:rsidRDefault="0002630F" w:rsidP="00AF25F3">
      <w:pPr>
        <w:spacing w:line="360" w:lineRule="auto"/>
        <w:ind w:right="850"/>
        <w:rPr>
          <w:bCs/>
          <w:lang w:val="en-US"/>
        </w:rPr>
      </w:pPr>
      <w:r w:rsidRPr="0002630F">
        <w:rPr>
          <w:bCs/>
          <w:lang w:val="en-US"/>
        </w:rPr>
        <w:t>In high-end electronics manufacturing, manual setup and maintenance tasks cost valuable production hours every day, tie up expensive specialist personnel, and increase the risk of process deviations. The E</w:t>
      </w:r>
      <w:r w:rsidR="006C7AF5">
        <w:rPr>
          <w:bCs/>
          <w:lang w:val="en-US"/>
        </w:rPr>
        <w:t>rsa</w:t>
      </w:r>
      <w:r w:rsidRPr="0002630F">
        <w:rPr>
          <w:bCs/>
          <w:lang w:val="en-US"/>
        </w:rPr>
        <w:t xml:space="preserve"> VERSAFLOW FIVE meets this challenge with innovative features such as VERSAFLEX 2.0, automatic flux nozzle cleaning, automatic solder nozzle changer, matrix bottom heating, and CAD expert mode. </w:t>
      </w:r>
      <w:r w:rsidR="006C7AF5" w:rsidRPr="006C7AF5">
        <w:rPr>
          <w:bCs/>
          <w:lang w:val="en-US"/>
        </w:rPr>
        <w:t xml:space="preserve">These features optimize production processes, increase efficiency and enable electronics manufacturers targeting high volumes with varying requirements to achieve maximum productivity and uncompromising quality while minimizing </w:t>
      </w:r>
      <w:r w:rsidR="006C7AF5">
        <w:rPr>
          <w:bCs/>
          <w:lang w:val="en-US"/>
        </w:rPr>
        <w:t xml:space="preserve">the </w:t>
      </w:r>
      <w:r w:rsidR="006C7AF5" w:rsidRPr="006C7AF5">
        <w:rPr>
          <w:bCs/>
          <w:lang w:val="en-US"/>
        </w:rPr>
        <w:t xml:space="preserve">consumption </w:t>
      </w:r>
      <w:r w:rsidR="006C7AF5">
        <w:rPr>
          <w:bCs/>
          <w:lang w:val="en-US"/>
        </w:rPr>
        <w:t xml:space="preserve">of </w:t>
      </w:r>
      <w:r w:rsidR="006C7AF5" w:rsidRPr="006C7AF5">
        <w:rPr>
          <w:bCs/>
          <w:lang w:val="en-US"/>
        </w:rPr>
        <w:t>resource</w:t>
      </w:r>
      <w:r w:rsidR="006C7AF5">
        <w:rPr>
          <w:bCs/>
          <w:lang w:val="en-US"/>
        </w:rPr>
        <w:t>s</w:t>
      </w:r>
      <w:r w:rsidR="006C7AF5" w:rsidRPr="006C7AF5">
        <w:rPr>
          <w:bCs/>
          <w:lang w:val="en-US"/>
        </w:rPr>
        <w:t>.</w:t>
      </w:r>
      <w:r w:rsidR="006C7AF5" w:rsidRPr="00927BDF">
        <w:rPr>
          <w:bCs/>
          <w:lang w:val="en-US"/>
        </w:rPr>
        <w:t xml:space="preserve"> </w:t>
      </w:r>
    </w:p>
    <w:p w14:paraId="4A6C0EF2" w14:textId="7207E371" w:rsidR="00AF25F3" w:rsidRPr="00F94DD4" w:rsidRDefault="00927BDF" w:rsidP="00AF25F3">
      <w:pPr>
        <w:spacing w:line="360" w:lineRule="auto"/>
        <w:ind w:right="850"/>
        <w:rPr>
          <w:bCs/>
          <w:lang w:val="en-US"/>
        </w:rPr>
      </w:pPr>
      <w:r w:rsidRPr="00927BDF">
        <w:rPr>
          <w:bCs/>
          <w:lang w:val="en-US"/>
        </w:rPr>
        <w:t xml:space="preserve">VERSAFLOW FIVE is the first generation of machines to </w:t>
      </w:r>
      <w:r w:rsidR="006C7AF5">
        <w:rPr>
          <w:bCs/>
          <w:lang w:val="en-US"/>
        </w:rPr>
        <w:t>incorporate</w:t>
      </w:r>
      <w:r w:rsidRPr="00927BDF">
        <w:rPr>
          <w:bCs/>
          <w:lang w:val="en-US"/>
        </w:rPr>
        <w:t xml:space="preserve"> the newly developed </w:t>
      </w:r>
      <w:r w:rsidRPr="00927BDF">
        <w:rPr>
          <w:b/>
          <w:lang w:val="en-US"/>
        </w:rPr>
        <w:t xml:space="preserve">VERSAFLEX 2.0 </w:t>
      </w:r>
      <w:r w:rsidR="006C7AF5">
        <w:rPr>
          <w:b/>
          <w:lang w:val="en-US"/>
        </w:rPr>
        <w:t xml:space="preserve">solder </w:t>
      </w:r>
      <w:r w:rsidRPr="00927BDF">
        <w:rPr>
          <w:b/>
          <w:lang w:val="en-US"/>
        </w:rPr>
        <w:t>module</w:t>
      </w:r>
      <w:r w:rsidRPr="00927BDF">
        <w:rPr>
          <w:bCs/>
          <w:lang w:val="en-US"/>
        </w:rPr>
        <w:t xml:space="preserve">, which enables exceptional format flexibility. </w:t>
      </w:r>
      <w:r w:rsidR="00F94DD4" w:rsidRPr="00F94DD4">
        <w:rPr>
          <w:bCs/>
          <w:lang w:val="en-US"/>
        </w:rPr>
        <w:t xml:space="preserve">In addition to standard sizes, XL boards up to 685 mm in length can be processed. A second stopper allows two PCBs, each 320 mm in length, to be soldered simultaneously without prior synchronization, enabling output increases in </w:t>
      </w:r>
      <w:r w:rsidR="00AA0E2A">
        <w:rPr>
          <w:bCs/>
          <w:lang w:val="en-US"/>
        </w:rPr>
        <w:t xml:space="preserve">the </w:t>
      </w:r>
      <w:r w:rsidR="00F94DD4" w:rsidRPr="00F94DD4">
        <w:rPr>
          <w:bCs/>
          <w:lang w:val="en-US"/>
        </w:rPr>
        <w:t>double-digit percentage range.</w:t>
      </w:r>
      <w:r w:rsidR="00AF25F3" w:rsidRPr="00F94DD4">
        <w:rPr>
          <w:bCs/>
          <w:lang w:val="en-US"/>
        </w:rPr>
        <w:t xml:space="preserve"> </w:t>
      </w:r>
      <w:r w:rsidR="00F94DD4" w:rsidRPr="00F94DD4">
        <w:rPr>
          <w:bCs/>
          <w:lang w:val="en-US"/>
        </w:rPr>
        <w:t>In synchronous mode, both axes move parallel at a fixed distance, resulting in consistent soldering quality and significantly reduced cycle times when processing panels.</w:t>
      </w:r>
      <w:r w:rsidR="00AF25F3" w:rsidRPr="00F94DD4">
        <w:rPr>
          <w:bCs/>
          <w:lang w:val="en-US"/>
        </w:rPr>
        <w:t xml:space="preserve"> </w:t>
      </w:r>
      <w:r w:rsidR="00F94DD4" w:rsidRPr="00F94DD4">
        <w:rPr>
          <w:bCs/>
          <w:lang w:val="en-US"/>
        </w:rPr>
        <w:t>In asynchronous mode, on the other hand, the axis systems operate independently</w:t>
      </w:r>
      <w:r w:rsidR="007014DF">
        <w:rPr>
          <w:bCs/>
          <w:lang w:val="en-US"/>
        </w:rPr>
        <w:t>, each</w:t>
      </w:r>
      <w:r w:rsidR="00F94DD4" w:rsidRPr="00F94DD4">
        <w:rPr>
          <w:bCs/>
          <w:lang w:val="en-US"/>
        </w:rPr>
        <w:t xml:space="preserve"> with </w:t>
      </w:r>
      <w:r w:rsidR="007014DF">
        <w:rPr>
          <w:bCs/>
          <w:lang w:val="en-US"/>
        </w:rPr>
        <w:t>its</w:t>
      </w:r>
      <w:r w:rsidR="007014DF" w:rsidRPr="00F94DD4">
        <w:rPr>
          <w:bCs/>
          <w:lang w:val="en-US"/>
        </w:rPr>
        <w:t xml:space="preserve"> </w:t>
      </w:r>
      <w:r w:rsidR="00F94DD4" w:rsidRPr="00F94DD4">
        <w:rPr>
          <w:bCs/>
          <w:lang w:val="en-US"/>
        </w:rPr>
        <w:t>own soldering program. This allows two circuit boards with different nozzle geometries or solder alloys to be processed simultaneously. The integrated collision monitoring ensures safe operation at any time. The maximum PCB width is 508 mm, the maximum PCB weight is 12 kg.</w:t>
      </w:r>
    </w:p>
    <w:p w14:paraId="0AC6FD36" w14:textId="2F53F745" w:rsidR="00484C36" w:rsidRDefault="00DB714A" w:rsidP="00AF25F3">
      <w:pPr>
        <w:spacing w:line="360" w:lineRule="auto"/>
        <w:ind w:right="850"/>
        <w:rPr>
          <w:bCs/>
          <w:lang w:val="en-US"/>
        </w:rPr>
      </w:pPr>
      <w:r w:rsidRPr="00DB714A">
        <w:rPr>
          <w:bCs/>
          <w:lang w:val="en-US"/>
        </w:rPr>
        <w:t xml:space="preserve">Another highlight of VERSAFLOW FIVE is the </w:t>
      </w:r>
      <w:r w:rsidRPr="00DB714A">
        <w:rPr>
          <w:b/>
          <w:lang w:val="en-US"/>
        </w:rPr>
        <w:t>automatic nozzle changer</w:t>
      </w:r>
      <w:r w:rsidRPr="00DB714A">
        <w:rPr>
          <w:bCs/>
          <w:lang w:val="en-US"/>
        </w:rPr>
        <w:t>, which allows solder nozzles to be changed without manual intervention.</w:t>
      </w:r>
      <w:r w:rsidR="00AF25F3" w:rsidRPr="00DB714A">
        <w:rPr>
          <w:bCs/>
          <w:lang w:val="en-US"/>
        </w:rPr>
        <w:t xml:space="preserve"> </w:t>
      </w:r>
      <w:r w:rsidR="00484C36" w:rsidRPr="00484C36">
        <w:rPr>
          <w:bCs/>
          <w:lang w:val="en-US"/>
        </w:rPr>
        <w:t xml:space="preserve">The machine automatically adjusts to the nozzle geometry required by the soldering program — both during operation and when </w:t>
      </w:r>
      <w:r w:rsidR="00484C36" w:rsidRPr="00484C36">
        <w:rPr>
          <w:bCs/>
          <w:lang w:val="en-US"/>
        </w:rPr>
        <w:lastRenderedPageBreak/>
        <w:t xml:space="preserve">setting up for new jobs — thereby increasing availability and process reliability. This is especially valuable in manufacturing environments with frequent program changes and limited operator </w:t>
      </w:r>
      <w:r w:rsidR="006C7AF5" w:rsidRPr="00484C36">
        <w:rPr>
          <w:bCs/>
          <w:lang w:val="en-US"/>
        </w:rPr>
        <w:t>presence and</w:t>
      </w:r>
      <w:r w:rsidR="00484C36" w:rsidRPr="00484C36">
        <w:rPr>
          <w:bCs/>
          <w:lang w:val="en-US"/>
        </w:rPr>
        <w:t xml:space="preserve"> </w:t>
      </w:r>
      <w:r w:rsidR="006C7AF5" w:rsidRPr="00484C36">
        <w:rPr>
          <w:bCs/>
          <w:lang w:val="en-US"/>
        </w:rPr>
        <w:t>represents</w:t>
      </w:r>
      <w:r w:rsidR="006C7AF5">
        <w:rPr>
          <w:bCs/>
          <w:lang w:val="en-US"/>
        </w:rPr>
        <w:t xml:space="preserve"> </w:t>
      </w:r>
      <w:r w:rsidR="00484C36" w:rsidRPr="00484C36">
        <w:rPr>
          <w:bCs/>
          <w:lang w:val="en-US"/>
        </w:rPr>
        <w:t>another step toward autonomous production.</w:t>
      </w:r>
    </w:p>
    <w:p w14:paraId="13A18FD3" w14:textId="3686027E" w:rsidR="002D751A" w:rsidRDefault="002D751A" w:rsidP="00AF25F3">
      <w:pPr>
        <w:spacing w:line="360" w:lineRule="auto"/>
        <w:ind w:right="850"/>
        <w:rPr>
          <w:bCs/>
          <w:lang w:val="en-US"/>
        </w:rPr>
      </w:pPr>
      <w:r w:rsidRPr="002D751A">
        <w:rPr>
          <w:bCs/>
          <w:lang w:val="en-US"/>
        </w:rPr>
        <w:t xml:space="preserve">The preheater of the VERSAFLOW FIVE has been designed as a matrix. With this innovative heating system, the infrared emitters </w:t>
      </w:r>
      <w:r w:rsidR="006C7AF5">
        <w:rPr>
          <w:bCs/>
          <w:lang w:val="en-US"/>
        </w:rPr>
        <w:t>of the heating zone</w:t>
      </w:r>
      <w:r w:rsidRPr="002D751A">
        <w:rPr>
          <w:bCs/>
          <w:lang w:val="en-US"/>
        </w:rPr>
        <w:t xml:space="preserve"> can be divided into six separate segments that can be controlled individually. </w:t>
      </w:r>
      <w:r w:rsidR="004C2A35">
        <w:rPr>
          <w:bCs/>
          <w:lang w:val="en-US"/>
        </w:rPr>
        <w:t>Consequently,</w:t>
      </w:r>
      <w:r w:rsidRPr="002D751A">
        <w:rPr>
          <w:bCs/>
          <w:lang w:val="en-US"/>
        </w:rPr>
        <w:t xml:space="preserve"> each assembly </w:t>
      </w:r>
      <w:r w:rsidR="004C2A35">
        <w:rPr>
          <w:bCs/>
          <w:lang w:val="en-US"/>
        </w:rPr>
        <w:t>can be</w:t>
      </w:r>
      <w:r w:rsidRPr="002D751A">
        <w:rPr>
          <w:bCs/>
          <w:lang w:val="en-US"/>
        </w:rPr>
        <w:t xml:space="preserve"> heated precisely according to specific requirements.</w:t>
      </w:r>
      <w:r w:rsidR="00AF25F3" w:rsidRPr="002D751A">
        <w:rPr>
          <w:bCs/>
          <w:lang w:val="en-US"/>
        </w:rPr>
        <w:t xml:space="preserve"> </w:t>
      </w:r>
      <w:r w:rsidRPr="002D751A">
        <w:rPr>
          <w:bCs/>
          <w:lang w:val="en-US"/>
        </w:rPr>
        <w:t>This reduces thermal stress, ensures more consistent temperatures, and increases energy efficiency — a decisive advantage, especially for complex assemblies.</w:t>
      </w:r>
    </w:p>
    <w:p w14:paraId="4EFE52BF" w14:textId="2AA918D6" w:rsidR="00AF25F3" w:rsidRPr="00613DB7" w:rsidRDefault="00613DB7" w:rsidP="00AF25F3">
      <w:pPr>
        <w:spacing w:line="360" w:lineRule="auto"/>
        <w:ind w:right="850"/>
        <w:rPr>
          <w:bCs/>
          <w:lang w:val="en-US"/>
        </w:rPr>
      </w:pPr>
      <w:r w:rsidRPr="00613DB7">
        <w:rPr>
          <w:bCs/>
          <w:lang w:val="en-US"/>
        </w:rPr>
        <w:t xml:space="preserve">The VERSAFLOW FIVE embodies a new era in high-end selective </w:t>
      </w:r>
      <w:r w:rsidR="00286C93" w:rsidRPr="00613DB7">
        <w:rPr>
          <w:bCs/>
          <w:lang w:val="en-US"/>
        </w:rPr>
        <w:t>soldering</w:t>
      </w:r>
      <w:r w:rsidR="00286C93">
        <w:rPr>
          <w:bCs/>
          <w:lang w:val="en-US"/>
        </w:rPr>
        <w:t xml:space="preserve"> - offering</w:t>
      </w:r>
      <w:r w:rsidR="00286C93" w:rsidRPr="00613DB7">
        <w:rPr>
          <w:bCs/>
          <w:lang w:val="en-US"/>
        </w:rPr>
        <w:t xml:space="preserve"> </w:t>
      </w:r>
      <w:r w:rsidRPr="00613DB7">
        <w:rPr>
          <w:bCs/>
          <w:lang w:val="en-US"/>
        </w:rPr>
        <w:t xml:space="preserve">maximum format flexibility and energy efficiency, shorter setup times, higher productivity — </w:t>
      </w:r>
      <w:r w:rsidR="00286C93">
        <w:rPr>
          <w:bCs/>
          <w:lang w:val="en-US"/>
        </w:rPr>
        <w:t>all</w:t>
      </w:r>
      <w:r w:rsidRPr="00613DB7">
        <w:rPr>
          <w:bCs/>
          <w:lang w:val="en-US"/>
        </w:rPr>
        <w:t xml:space="preserve"> with maximum quality, process stability, and ease of use.</w:t>
      </w:r>
      <w:r>
        <w:rPr>
          <w:bCs/>
          <w:lang w:val="en-US"/>
        </w:rPr>
        <w:t xml:space="preserve"> </w:t>
      </w:r>
      <w:r w:rsidRPr="00613DB7">
        <w:rPr>
          <w:bCs/>
          <w:lang w:val="en-US"/>
        </w:rPr>
        <w:t xml:space="preserve">It covers an extremely wide range of assembly sizes and </w:t>
      </w:r>
      <w:r w:rsidR="004C2A35" w:rsidRPr="00613DB7">
        <w:rPr>
          <w:bCs/>
          <w:lang w:val="en-US"/>
        </w:rPr>
        <w:t>opens</w:t>
      </w:r>
      <w:r w:rsidRPr="00613DB7">
        <w:rPr>
          <w:bCs/>
          <w:lang w:val="en-US"/>
        </w:rPr>
        <w:t xml:space="preserve"> completely new product and order options for electronics manufacturers without the need for machine changes. </w:t>
      </w:r>
      <w:r w:rsidR="004C2A35">
        <w:rPr>
          <w:bCs/>
          <w:lang w:val="en-US"/>
        </w:rPr>
        <w:t>Thus, VERSAFLOW FIVE</w:t>
      </w:r>
      <w:r w:rsidRPr="00613DB7">
        <w:rPr>
          <w:bCs/>
          <w:lang w:val="en-US"/>
        </w:rPr>
        <w:t xml:space="preserve"> </w:t>
      </w:r>
      <w:r w:rsidR="00D957A4">
        <w:rPr>
          <w:bCs/>
          <w:lang w:val="en-US"/>
        </w:rPr>
        <w:t xml:space="preserve">is </w:t>
      </w:r>
      <w:r w:rsidRPr="00613DB7">
        <w:rPr>
          <w:bCs/>
          <w:lang w:val="en-US"/>
        </w:rPr>
        <w:t xml:space="preserve">the ideal solution for companies </w:t>
      </w:r>
      <w:r w:rsidR="00243E93" w:rsidRPr="00243E93">
        <w:rPr>
          <w:bCs/>
          <w:lang w:val="en-US"/>
          <w:rPrChange w:id="0" w:author="Wiegand, Sabine" w:date="2025-09-29T14:07:00Z" w16du:dateUtc="2025-09-29T12:07:00Z">
            <w:rPr>
              <w:bCs/>
            </w:rPr>
          </w:rPrChange>
        </w:rPr>
        <w:t>seeking</w:t>
      </w:r>
      <w:r w:rsidRPr="00613DB7">
        <w:rPr>
          <w:bCs/>
          <w:lang w:val="en-US"/>
        </w:rPr>
        <w:t xml:space="preserve"> peak performance today while remaining competitive </w:t>
      </w:r>
      <w:r w:rsidR="00243E93">
        <w:rPr>
          <w:bCs/>
          <w:lang w:val="en-US"/>
        </w:rPr>
        <w:t>in the future.</w:t>
      </w:r>
    </w:p>
    <w:p w14:paraId="1851CE5D" w14:textId="7E93E138" w:rsidR="00AF25F3" w:rsidRPr="00B02958" w:rsidRDefault="00B4118E" w:rsidP="00AF25F3">
      <w:pPr>
        <w:spacing w:line="360" w:lineRule="auto"/>
        <w:ind w:right="1416"/>
        <w:rPr>
          <w:bCs/>
          <w:lang w:val="en-US"/>
        </w:rPr>
      </w:pPr>
      <w:r w:rsidRPr="00B02958">
        <w:rPr>
          <w:bCs/>
          <w:lang w:val="en-US"/>
        </w:rPr>
        <w:t xml:space="preserve">More at: </w:t>
      </w:r>
      <w:hyperlink r:id="rId6" w:history="1">
        <w:r w:rsidRPr="00B02958">
          <w:rPr>
            <w:rStyle w:val="Hyperlink"/>
            <w:bCs/>
            <w:lang w:val="en-US"/>
          </w:rPr>
          <w:t>www.ersa.de</w:t>
        </w:r>
      </w:hyperlink>
    </w:p>
    <w:p w14:paraId="37433B59" w14:textId="77777777" w:rsidR="00B4118E" w:rsidRPr="00B02958" w:rsidRDefault="00B4118E" w:rsidP="00AF25F3">
      <w:pPr>
        <w:spacing w:line="360" w:lineRule="auto"/>
        <w:ind w:right="1416"/>
        <w:rPr>
          <w:bCs/>
          <w:lang w:val="en-US"/>
        </w:rPr>
      </w:pPr>
    </w:p>
    <w:p w14:paraId="15668DCB" w14:textId="0BAB2F37" w:rsidR="00AF25F3" w:rsidRPr="00B02958" w:rsidRDefault="00DA3FF6" w:rsidP="00AF25F3">
      <w:pPr>
        <w:spacing w:line="360" w:lineRule="auto"/>
        <w:ind w:right="1133"/>
        <w:rPr>
          <w:i/>
          <w:iCs/>
          <w:sz w:val="20"/>
          <w:szCs w:val="20"/>
          <w:u w:val="single"/>
          <w:lang w:val="en-US"/>
        </w:rPr>
      </w:pPr>
      <w:r w:rsidRPr="00B02958">
        <w:rPr>
          <w:b/>
          <w:bCs/>
          <w:i/>
          <w:iCs/>
          <w:sz w:val="20"/>
          <w:szCs w:val="20"/>
          <w:u w:val="single"/>
          <w:lang w:val="en-US"/>
        </w:rPr>
        <w:t>Images</w:t>
      </w:r>
      <w:r w:rsidR="00AF25F3" w:rsidRPr="00B02958">
        <w:rPr>
          <w:i/>
          <w:iCs/>
          <w:sz w:val="20"/>
          <w:szCs w:val="20"/>
          <w:u w:val="single"/>
          <w:lang w:val="en-US"/>
        </w:rPr>
        <w:t xml:space="preserve"> (Kurtz Ersa): </w:t>
      </w:r>
    </w:p>
    <w:p w14:paraId="1A5A6D94" w14:textId="77777777" w:rsidR="00AF25F3" w:rsidRDefault="00AF25F3" w:rsidP="00AF25F3">
      <w:pPr>
        <w:spacing w:after="0" w:line="360" w:lineRule="auto"/>
        <w:ind w:right="1699"/>
        <w:rPr>
          <w:bCs/>
          <w:i/>
        </w:rPr>
      </w:pPr>
      <w:r>
        <w:rPr>
          <w:bCs/>
          <w:i/>
          <w:noProof/>
        </w:rPr>
        <w:lastRenderedPageBreak/>
        <w:drawing>
          <wp:inline distT="0" distB="0" distL="0" distR="0" wp14:anchorId="2562DA0F" wp14:editId="7427AF7C">
            <wp:extent cx="4809069" cy="2705100"/>
            <wp:effectExtent l="0" t="0" r="0" b="0"/>
            <wp:docPr id="740200866" name="Grafik 1" descr="Ein Bild, das Maschin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200866" name="Grafik 1" descr="Ein Bild, das Maschine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23180" cy="2713037"/>
                    </a:xfrm>
                    <a:prstGeom prst="rect">
                      <a:avLst/>
                    </a:prstGeom>
                  </pic:spPr>
                </pic:pic>
              </a:graphicData>
            </a:graphic>
          </wp:inline>
        </w:drawing>
      </w:r>
      <w:r>
        <w:rPr>
          <w:bCs/>
          <w:i/>
          <w:noProof/>
        </w:rPr>
        <w:drawing>
          <wp:inline distT="0" distB="0" distL="0" distR="0" wp14:anchorId="24193E43" wp14:editId="18078937">
            <wp:extent cx="4791075" cy="2694981"/>
            <wp:effectExtent l="0" t="0" r="0" b="0"/>
            <wp:docPr id="1463765444" name="Grafik 2" descr="Ein Bild, das Maschin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765444" name="Grafik 2" descr="Ein Bild, das Maschine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7138" cy="2715266"/>
                    </a:xfrm>
                    <a:prstGeom prst="rect">
                      <a:avLst/>
                    </a:prstGeom>
                  </pic:spPr>
                </pic:pic>
              </a:graphicData>
            </a:graphic>
          </wp:inline>
        </w:drawing>
      </w:r>
    </w:p>
    <w:p w14:paraId="1A2A8F86" w14:textId="77336EB3" w:rsidR="00AF25F3" w:rsidRPr="00B02958" w:rsidRDefault="00B02958" w:rsidP="00AF25F3">
      <w:pPr>
        <w:spacing w:after="0" w:line="360" w:lineRule="auto"/>
        <w:ind w:right="1699"/>
        <w:rPr>
          <w:bCs/>
          <w:i/>
          <w:sz w:val="18"/>
          <w:lang w:val="en-US"/>
        </w:rPr>
      </w:pPr>
      <w:r w:rsidRPr="00B02958">
        <w:rPr>
          <w:bCs/>
          <w:i/>
          <w:sz w:val="18"/>
          <w:u w:val="single"/>
          <w:lang w:val="en-US"/>
        </w:rPr>
        <w:t>Caption:</w:t>
      </w:r>
      <w:r w:rsidRPr="00B02958">
        <w:rPr>
          <w:bCs/>
          <w:i/>
          <w:sz w:val="18"/>
          <w:lang w:val="en-US"/>
        </w:rPr>
        <w:t xml:space="preserve"> Ersa presents the new VERSAFLOW FIVE, the new benchmark in high-end selective soldering, at </w:t>
      </w:r>
      <w:proofErr w:type="spellStart"/>
      <w:r w:rsidRPr="00B02958">
        <w:rPr>
          <w:bCs/>
          <w:i/>
          <w:sz w:val="18"/>
          <w:lang w:val="en-US"/>
        </w:rPr>
        <w:t>Productronica</w:t>
      </w:r>
      <w:proofErr w:type="spellEnd"/>
      <w:r w:rsidRPr="00B02958">
        <w:rPr>
          <w:bCs/>
          <w:i/>
          <w:sz w:val="18"/>
          <w:lang w:val="en-US"/>
        </w:rPr>
        <w:t xml:space="preserve"> 2025.</w:t>
      </w:r>
    </w:p>
    <w:p w14:paraId="6DD0C977" w14:textId="77777777" w:rsidR="00AF25F3" w:rsidRPr="00B02958" w:rsidRDefault="00AF25F3" w:rsidP="00AF25F3">
      <w:pPr>
        <w:spacing w:after="0" w:line="360" w:lineRule="auto"/>
        <w:ind w:right="1699"/>
        <w:rPr>
          <w:bCs/>
          <w:i/>
          <w:sz w:val="18"/>
          <w:lang w:val="en-US"/>
        </w:rPr>
      </w:pPr>
    </w:p>
    <w:p w14:paraId="7DCDC680" w14:textId="77777777" w:rsidR="00AF25F3" w:rsidRPr="008827F1" w:rsidRDefault="00AF25F3" w:rsidP="00AF25F3">
      <w:pPr>
        <w:spacing w:after="0" w:line="360" w:lineRule="auto"/>
        <w:ind w:right="1699"/>
        <w:rPr>
          <w:bCs/>
          <w:i/>
          <w:sz w:val="18"/>
          <w:lang w:val="en-US"/>
        </w:rPr>
      </w:pPr>
      <w:r w:rsidRPr="008827F1">
        <w:rPr>
          <w:b/>
          <w:i/>
          <w:sz w:val="18"/>
        </w:rPr>
        <w:t>Ersa GmbH</w:t>
      </w:r>
      <w:r w:rsidRPr="008827F1">
        <w:rPr>
          <w:bCs/>
          <w:i/>
          <w:sz w:val="18"/>
        </w:rPr>
        <w:t xml:space="preserve"> | Leonhard-Karl-Str. </w:t>
      </w:r>
      <w:r w:rsidRPr="008827F1">
        <w:rPr>
          <w:bCs/>
          <w:i/>
          <w:sz w:val="18"/>
          <w:lang w:val="en-US"/>
        </w:rPr>
        <w:t xml:space="preserve">24 | 97877 Wertheim| Germany | </w:t>
      </w:r>
      <w:hyperlink r:id="rId9" w:history="1">
        <w:r w:rsidRPr="008827F1">
          <w:rPr>
            <w:rStyle w:val="Hyperlink"/>
            <w:bCs/>
            <w:i/>
            <w:sz w:val="18"/>
            <w:lang w:val="en-US"/>
          </w:rPr>
          <w:t>info@ersa.de</w:t>
        </w:r>
      </w:hyperlink>
      <w:r w:rsidRPr="008827F1">
        <w:rPr>
          <w:bCs/>
          <w:i/>
          <w:sz w:val="18"/>
          <w:lang w:val="en-US"/>
        </w:rPr>
        <w:t xml:space="preserve"> | www.kurtzersa.de</w:t>
      </w:r>
    </w:p>
    <w:p w14:paraId="5A450878" w14:textId="77777777" w:rsidR="00AF25F3" w:rsidRPr="00631A0B" w:rsidRDefault="00AF25F3" w:rsidP="00AF25F3">
      <w:pPr>
        <w:spacing w:after="0" w:line="360" w:lineRule="auto"/>
        <w:ind w:right="1699"/>
        <w:rPr>
          <w:bCs/>
          <w:i/>
          <w:sz w:val="18"/>
          <w:lang w:val="en-US"/>
        </w:rPr>
      </w:pPr>
    </w:p>
    <w:p w14:paraId="479E6699" w14:textId="77777777" w:rsidR="005C660C" w:rsidRPr="00AF25F3" w:rsidRDefault="005C660C">
      <w:pPr>
        <w:rPr>
          <w:lang w:val="en-US"/>
        </w:rPr>
      </w:pPr>
    </w:p>
    <w:sectPr w:rsidR="005C660C" w:rsidRPr="00AF25F3">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F391B" w14:textId="77777777" w:rsidR="007F4D93" w:rsidRDefault="007F4D93" w:rsidP="00AF25F3">
      <w:pPr>
        <w:spacing w:after="0" w:line="240" w:lineRule="auto"/>
      </w:pPr>
      <w:r>
        <w:separator/>
      </w:r>
    </w:p>
  </w:endnote>
  <w:endnote w:type="continuationSeparator" w:id="0">
    <w:p w14:paraId="2E4B3857" w14:textId="77777777" w:rsidR="007F4D93" w:rsidRDefault="007F4D93" w:rsidP="00AF2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88">
    <w:altName w:val="Times New Roman"/>
    <w:charset w:val="00"/>
    <w:family w:val="auto"/>
    <w:pitch w:val="variable"/>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227AF" w14:textId="77777777" w:rsidR="007F4D93" w:rsidRDefault="007F4D93" w:rsidP="00AF25F3">
      <w:pPr>
        <w:spacing w:after="0" w:line="240" w:lineRule="auto"/>
      </w:pPr>
      <w:r>
        <w:separator/>
      </w:r>
    </w:p>
  </w:footnote>
  <w:footnote w:type="continuationSeparator" w:id="0">
    <w:p w14:paraId="6803AB1F" w14:textId="77777777" w:rsidR="007F4D93" w:rsidRDefault="007F4D93" w:rsidP="00AF2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CellMar>
        <w:left w:w="0" w:type="dxa"/>
        <w:bottom w:w="85" w:type="dxa"/>
        <w:right w:w="0" w:type="dxa"/>
      </w:tblCellMar>
      <w:tblLook w:val="04A0" w:firstRow="1" w:lastRow="0" w:firstColumn="1" w:lastColumn="0" w:noHBand="0" w:noVBand="1"/>
    </w:tblPr>
    <w:tblGrid>
      <w:gridCol w:w="4862"/>
      <w:gridCol w:w="4210"/>
    </w:tblGrid>
    <w:tr w:rsidR="00AF25F3" w:rsidRPr="00D20964" w14:paraId="349B49CC" w14:textId="77777777" w:rsidTr="005349D7">
      <w:trPr>
        <w:trHeight w:val="794"/>
      </w:trPr>
      <w:tc>
        <w:tcPr>
          <w:tcW w:w="5102" w:type="dxa"/>
          <w:shd w:val="clear" w:color="auto" w:fill="auto"/>
          <w:vAlign w:val="bottom"/>
        </w:tcPr>
        <w:p w14:paraId="4402D59A" w14:textId="01A742D7" w:rsidR="00AF25F3" w:rsidRPr="00D20964" w:rsidRDefault="00AF25F3" w:rsidP="00AF25F3">
          <w:pPr>
            <w:pStyle w:val="Kopfzeile"/>
            <w:tabs>
              <w:tab w:val="left" w:pos="1332"/>
            </w:tabs>
            <w:rPr>
              <w:rFonts w:cs="Calibri"/>
              <w:b/>
              <w:sz w:val="48"/>
              <w:szCs w:val="48"/>
            </w:rPr>
          </w:pPr>
          <w:r w:rsidRPr="00D20964">
            <w:rPr>
              <w:rFonts w:cs="Calibri"/>
              <w:b/>
              <w:sz w:val="48"/>
              <w:szCs w:val="48"/>
            </w:rPr>
            <w:t>Press</w:t>
          </w:r>
          <w:r>
            <w:rPr>
              <w:rFonts w:cs="Calibri"/>
              <w:b/>
              <w:sz w:val="48"/>
              <w:szCs w:val="48"/>
            </w:rPr>
            <w:t xml:space="preserve"> Release</w:t>
          </w:r>
        </w:p>
      </w:tc>
      <w:tc>
        <w:tcPr>
          <w:tcW w:w="4535" w:type="dxa"/>
          <w:shd w:val="clear" w:color="auto" w:fill="auto"/>
          <w:vAlign w:val="center"/>
        </w:tcPr>
        <w:p w14:paraId="3BC94CFD" w14:textId="77777777" w:rsidR="00AF25F3" w:rsidRPr="00D20964" w:rsidRDefault="00AF25F3" w:rsidP="00AF25F3">
          <w:pPr>
            <w:pStyle w:val="Kopfzeile"/>
            <w:tabs>
              <w:tab w:val="left" w:pos="1134"/>
            </w:tabs>
            <w:jc w:val="right"/>
            <w:rPr>
              <w:b/>
            </w:rPr>
          </w:pPr>
          <w:r>
            <w:rPr>
              <w:noProof/>
            </w:rPr>
            <w:drawing>
              <wp:anchor distT="0" distB="0" distL="114300" distR="114300" simplePos="0" relativeHeight="251659264" behindDoc="0" locked="1" layoutInCell="1" allowOverlap="0" wp14:anchorId="446AE050" wp14:editId="532C48A9">
                <wp:simplePos x="0" y="0"/>
                <wp:positionH relativeFrom="column">
                  <wp:posOffset>250825</wp:posOffset>
                </wp:positionH>
                <wp:positionV relativeFrom="page">
                  <wp:posOffset>131445</wp:posOffset>
                </wp:positionV>
                <wp:extent cx="2624455" cy="356235"/>
                <wp:effectExtent l="0" t="0" r="4445" b="5715"/>
                <wp:wrapNone/>
                <wp:docPr id="1" name="Grafik 1" descr="Beschreibung: K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K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4455" cy="356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F9448CD" w14:textId="77777777" w:rsidR="00AF25F3" w:rsidRDefault="00AF25F3">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egand, Sabine">
    <w15:presenceInfo w15:providerId="AD" w15:userId="S::Sabine.Wiegand@kurtzersa.de::8db60d8d-89cc-42d8-a364-ffa8e63b3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30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5F3"/>
    <w:rsid w:val="0000468B"/>
    <w:rsid w:val="0002630F"/>
    <w:rsid w:val="0007557D"/>
    <w:rsid w:val="00222936"/>
    <w:rsid w:val="00243E93"/>
    <w:rsid w:val="00286C93"/>
    <w:rsid w:val="002D751A"/>
    <w:rsid w:val="00484C36"/>
    <w:rsid w:val="004C2A35"/>
    <w:rsid w:val="005C660C"/>
    <w:rsid w:val="006136D9"/>
    <w:rsid w:val="00613DB7"/>
    <w:rsid w:val="006C7AF5"/>
    <w:rsid w:val="007014DF"/>
    <w:rsid w:val="007F4D93"/>
    <w:rsid w:val="0083796E"/>
    <w:rsid w:val="00855479"/>
    <w:rsid w:val="00927BDF"/>
    <w:rsid w:val="00A26630"/>
    <w:rsid w:val="00A465EE"/>
    <w:rsid w:val="00AA0E2A"/>
    <w:rsid w:val="00AF25F3"/>
    <w:rsid w:val="00B02958"/>
    <w:rsid w:val="00B4118E"/>
    <w:rsid w:val="00B45756"/>
    <w:rsid w:val="00B75626"/>
    <w:rsid w:val="00C60FFA"/>
    <w:rsid w:val="00D957A4"/>
    <w:rsid w:val="00DA3FF6"/>
    <w:rsid w:val="00DB714A"/>
    <w:rsid w:val="00DC7139"/>
    <w:rsid w:val="00E04E2A"/>
    <w:rsid w:val="00EC03AA"/>
    <w:rsid w:val="00F71A0A"/>
    <w:rsid w:val="00F94DD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F1160"/>
  <w15:chartTrackingRefBased/>
  <w15:docId w15:val="{D34EBD5E-7764-4E89-8AD5-B0BCD592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25F3"/>
    <w:pPr>
      <w:suppressAutoHyphens/>
      <w:spacing w:after="200" w:line="276" w:lineRule="auto"/>
    </w:pPr>
    <w:rPr>
      <w:rFonts w:ascii="Calibri" w:eastAsia="SimSun" w:hAnsi="Calibri" w:cs="font488"/>
      <w:kern w:val="0"/>
      <w:sz w:val="22"/>
      <w:szCs w:val="22"/>
      <w:lang w:eastAsia="ar-SA"/>
      <w14:ligatures w14:val="none"/>
    </w:rPr>
  </w:style>
  <w:style w:type="paragraph" w:styleId="berschrift1">
    <w:name w:val="heading 1"/>
    <w:basedOn w:val="Standard"/>
    <w:next w:val="Standard"/>
    <w:link w:val="berschrift1Zchn"/>
    <w:uiPriority w:val="9"/>
    <w:qFormat/>
    <w:rsid w:val="00AF25F3"/>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berschrift2">
    <w:name w:val="heading 2"/>
    <w:basedOn w:val="Standard"/>
    <w:next w:val="Standard"/>
    <w:link w:val="berschrift2Zchn"/>
    <w:uiPriority w:val="9"/>
    <w:semiHidden/>
    <w:unhideWhenUsed/>
    <w:qFormat/>
    <w:rsid w:val="00AF25F3"/>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berschrift3">
    <w:name w:val="heading 3"/>
    <w:basedOn w:val="Standard"/>
    <w:next w:val="Standard"/>
    <w:link w:val="berschrift3Zchn"/>
    <w:uiPriority w:val="9"/>
    <w:semiHidden/>
    <w:unhideWhenUsed/>
    <w:qFormat/>
    <w:rsid w:val="00AF25F3"/>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berschrift4">
    <w:name w:val="heading 4"/>
    <w:basedOn w:val="Standard"/>
    <w:next w:val="Standard"/>
    <w:link w:val="berschrift4Zchn"/>
    <w:uiPriority w:val="9"/>
    <w:semiHidden/>
    <w:unhideWhenUsed/>
    <w:qFormat/>
    <w:rsid w:val="00AF25F3"/>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zh-CN"/>
      <w14:ligatures w14:val="standardContextual"/>
    </w:rPr>
  </w:style>
  <w:style w:type="paragraph" w:styleId="berschrift5">
    <w:name w:val="heading 5"/>
    <w:basedOn w:val="Standard"/>
    <w:next w:val="Standard"/>
    <w:link w:val="berschrift5Zchn"/>
    <w:uiPriority w:val="9"/>
    <w:semiHidden/>
    <w:unhideWhenUsed/>
    <w:qFormat/>
    <w:rsid w:val="00AF25F3"/>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zh-CN"/>
      <w14:ligatures w14:val="standardContextual"/>
    </w:rPr>
  </w:style>
  <w:style w:type="paragraph" w:styleId="berschrift6">
    <w:name w:val="heading 6"/>
    <w:basedOn w:val="Standard"/>
    <w:next w:val="Standard"/>
    <w:link w:val="berschrift6Zchn"/>
    <w:uiPriority w:val="9"/>
    <w:semiHidden/>
    <w:unhideWhenUsed/>
    <w:qFormat/>
    <w:rsid w:val="00AF25F3"/>
    <w:pPr>
      <w:keepNext/>
      <w:keepLines/>
      <w:suppressAutoHyphens w:val="0"/>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berschrift7">
    <w:name w:val="heading 7"/>
    <w:basedOn w:val="Standard"/>
    <w:next w:val="Standard"/>
    <w:link w:val="berschrift7Zchn"/>
    <w:uiPriority w:val="9"/>
    <w:semiHidden/>
    <w:unhideWhenUsed/>
    <w:qFormat/>
    <w:rsid w:val="00AF25F3"/>
    <w:pPr>
      <w:keepNext/>
      <w:keepLines/>
      <w:suppressAutoHyphens w:val="0"/>
      <w:spacing w:before="40" w:after="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berschrift8">
    <w:name w:val="heading 8"/>
    <w:basedOn w:val="Standard"/>
    <w:next w:val="Standard"/>
    <w:link w:val="berschrift8Zchn"/>
    <w:uiPriority w:val="9"/>
    <w:semiHidden/>
    <w:unhideWhenUsed/>
    <w:qFormat/>
    <w:rsid w:val="00AF25F3"/>
    <w:pPr>
      <w:keepNext/>
      <w:keepLines/>
      <w:suppressAutoHyphens w:val="0"/>
      <w:spacing w:after="0"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berschrift9">
    <w:name w:val="heading 9"/>
    <w:basedOn w:val="Standard"/>
    <w:next w:val="Standard"/>
    <w:link w:val="berschrift9Zchn"/>
    <w:uiPriority w:val="9"/>
    <w:semiHidden/>
    <w:unhideWhenUsed/>
    <w:qFormat/>
    <w:rsid w:val="00AF25F3"/>
    <w:pPr>
      <w:keepNext/>
      <w:keepLines/>
      <w:suppressAutoHyphens w:val="0"/>
      <w:spacing w:after="0"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F25F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F25F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F25F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F25F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F25F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F25F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F25F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F25F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F25F3"/>
    <w:rPr>
      <w:rFonts w:eastAsiaTheme="majorEastAsia" w:cstheme="majorBidi"/>
      <w:color w:val="272727" w:themeColor="text1" w:themeTint="D8"/>
    </w:rPr>
  </w:style>
  <w:style w:type="paragraph" w:styleId="Titel">
    <w:name w:val="Title"/>
    <w:basedOn w:val="Standard"/>
    <w:next w:val="Standard"/>
    <w:link w:val="TitelZchn"/>
    <w:uiPriority w:val="10"/>
    <w:qFormat/>
    <w:rsid w:val="00AF25F3"/>
    <w:pPr>
      <w:suppressAutoHyphens w:val="0"/>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elZchn">
    <w:name w:val="Titel Zchn"/>
    <w:basedOn w:val="Absatz-Standardschriftart"/>
    <w:link w:val="Titel"/>
    <w:uiPriority w:val="10"/>
    <w:rsid w:val="00AF25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F25F3"/>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UntertitelZchn">
    <w:name w:val="Untertitel Zchn"/>
    <w:basedOn w:val="Absatz-Standardschriftart"/>
    <w:link w:val="Untertitel"/>
    <w:uiPriority w:val="11"/>
    <w:rsid w:val="00AF25F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F25F3"/>
    <w:pPr>
      <w:suppressAutoHyphens w:val="0"/>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ZitatZchn">
    <w:name w:val="Zitat Zchn"/>
    <w:basedOn w:val="Absatz-Standardschriftart"/>
    <w:link w:val="Zitat"/>
    <w:uiPriority w:val="29"/>
    <w:rsid w:val="00AF25F3"/>
    <w:rPr>
      <w:i/>
      <w:iCs/>
      <w:color w:val="404040" w:themeColor="text1" w:themeTint="BF"/>
    </w:rPr>
  </w:style>
  <w:style w:type="paragraph" w:styleId="Listenabsatz">
    <w:name w:val="List Paragraph"/>
    <w:basedOn w:val="Standard"/>
    <w:uiPriority w:val="34"/>
    <w:qFormat/>
    <w:rsid w:val="00AF25F3"/>
    <w:pPr>
      <w:suppressAutoHyphens w:val="0"/>
      <w:spacing w:after="160"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IntensiveHervorhebung">
    <w:name w:val="Intense Emphasis"/>
    <w:basedOn w:val="Absatz-Standardschriftart"/>
    <w:uiPriority w:val="21"/>
    <w:qFormat/>
    <w:rsid w:val="00AF25F3"/>
    <w:rPr>
      <w:i/>
      <w:iCs/>
      <w:color w:val="0F4761" w:themeColor="accent1" w:themeShade="BF"/>
    </w:rPr>
  </w:style>
  <w:style w:type="paragraph" w:styleId="IntensivesZitat">
    <w:name w:val="Intense Quote"/>
    <w:basedOn w:val="Standard"/>
    <w:next w:val="Standard"/>
    <w:link w:val="IntensivesZitatZchn"/>
    <w:uiPriority w:val="30"/>
    <w:qFormat/>
    <w:rsid w:val="00AF25F3"/>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zh-CN"/>
      <w14:ligatures w14:val="standardContextual"/>
    </w:rPr>
  </w:style>
  <w:style w:type="character" w:customStyle="1" w:styleId="IntensivesZitatZchn">
    <w:name w:val="Intensives Zitat Zchn"/>
    <w:basedOn w:val="Absatz-Standardschriftart"/>
    <w:link w:val="IntensivesZitat"/>
    <w:uiPriority w:val="30"/>
    <w:rsid w:val="00AF25F3"/>
    <w:rPr>
      <w:i/>
      <w:iCs/>
      <w:color w:val="0F4761" w:themeColor="accent1" w:themeShade="BF"/>
    </w:rPr>
  </w:style>
  <w:style w:type="character" w:styleId="IntensiverVerweis">
    <w:name w:val="Intense Reference"/>
    <w:basedOn w:val="Absatz-Standardschriftart"/>
    <w:uiPriority w:val="32"/>
    <w:qFormat/>
    <w:rsid w:val="00AF25F3"/>
    <w:rPr>
      <w:b/>
      <w:bCs/>
      <w:smallCaps/>
      <w:color w:val="0F4761" w:themeColor="accent1" w:themeShade="BF"/>
      <w:spacing w:val="5"/>
    </w:rPr>
  </w:style>
  <w:style w:type="paragraph" w:styleId="Kopfzeile">
    <w:name w:val="header"/>
    <w:basedOn w:val="Standard"/>
    <w:link w:val="KopfzeileZchn"/>
    <w:unhideWhenUsed/>
    <w:rsid w:val="00AF25F3"/>
    <w:pPr>
      <w:tabs>
        <w:tab w:val="center" w:pos="4536"/>
        <w:tab w:val="right" w:pos="9072"/>
      </w:tabs>
      <w:suppressAutoHyphens w:val="0"/>
      <w:spacing w:after="0" w:line="240" w:lineRule="auto"/>
    </w:pPr>
    <w:rPr>
      <w:rFonts w:asciiTheme="minorHAnsi" w:eastAsiaTheme="minorEastAsia" w:hAnsiTheme="minorHAnsi" w:cstheme="minorBidi"/>
      <w:kern w:val="2"/>
      <w:sz w:val="24"/>
      <w:szCs w:val="24"/>
      <w:lang w:eastAsia="zh-CN"/>
      <w14:ligatures w14:val="standardContextual"/>
    </w:rPr>
  </w:style>
  <w:style w:type="character" w:customStyle="1" w:styleId="KopfzeileZchn">
    <w:name w:val="Kopfzeile Zchn"/>
    <w:basedOn w:val="Absatz-Standardschriftart"/>
    <w:link w:val="Kopfzeile"/>
    <w:uiPriority w:val="99"/>
    <w:rsid w:val="00AF25F3"/>
  </w:style>
  <w:style w:type="paragraph" w:styleId="Fuzeile">
    <w:name w:val="footer"/>
    <w:basedOn w:val="Standard"/>
    <w:link w:val="FuzeileZchn"/>
    <w:uiPriority w:val="99"/>
    <w:unhideWhenUsed/>
    <w:rsid w:val="00AF25F3"/>
    <w:pPr>
      <w:tabs>
        <w:tab w:val="center" w:pos="4536"/>
        <w:tab w:val="right" w:pos="9072"/>
      </w:tabs>
      <w:suppressAutoHyphens w:val="0"/>
      <w:spacing w:after="0" w:line="240" w:lineRule="auto"/>
    </w:pPr>
    <w:rPr>
      <w:rFonts w:asciiTheme="minorHAnsi" w:eastAsiaTheme="minorEastAsia" w:hAnsiTheme="minorHAnsi" w:cstheme="minorBidi"/>
      <w:kern w:val="2"/>
      <w:sz w:val="24"/>
      <w:szCs w:val="24"/>
      <w:lang w:eastAsia="zh-CN"/>
      <w14:ligatures w14:val="standardContextual"/>
    </w:rPr>
  </w:style>
  <w:style w:type="character" w:customStyle="1" w:styleId="FuzeileZchn">
    <w:name w:val="Fußzeile Zchn"/>
    <w:basedOn w:val="Absatz-Standardschriftart"/>
    <w:link w:val="Fuzeile"/>
    <w:uiPriority w:val="99"/>
    <w:rsid w:val="00AF25F3"/>
  </w:style>
  <w:style w:type="character" w:styleId="Hyperlink">
    <w:name w:val="Hyperlink"/>
    <w:basedOn w:val="Absatz-Standardschriftart"/>
    <w:uiPriority w:val="99"/>
    <w:unhideWhenUsed/>
    <w:rsid w:val="00AF25F3"/>
    <w:rPr>
      <w:color w:val="467886" w:themeColor="hyperlink"/>
      <w:u w:val="single"/>
    </w:rPr>
  </w:style>
  <w:style w:type="character" w:styleId="NichtaufgelsteErwhnung">
    <w:name w:val="Unresolved Mention"/>
    <w:basedOn w:val="Absatz-Standardschriftart"/>
    <w:uiPriority w:val="99"/>
    <w:semiHidden/>
    <w:unhideWhenUsed/>
    <w:rsid w:val="00B4118E"/>
    <w:rPr>
      <w:color w:val="605E5C"/>
      <w:shd w:val="clear" w:color="auto" w:fill="E1DFDD"/>
    </w:rPr>
  </w:style>
  <w:style w:type="paragraph" w:styleId="berarbeitung">
    <w:name w:val="Revision"/>
    <w:hidden/>
    <w:uiPriority w:val="99"/>
    <w:semiHidden/>
    <w:rsid w:val="006136D9"/>
    <w:pPr>
      <w:spacing w:after="0" w:line="240" w:lineRule="auto"/>
    </w:pPr>
    <w:rPr>
      <w:rFonts w:ascii="Calibri" w:eastAsia="SimSun" w:hAnsi="Calibri" w:cs="font488"/>
      <w:kern w:val="0"/>
      <w:sz w:val="22"/>
      <w:szCs w:val="22"/>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g"/><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rs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ers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3501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Kurtz Ersa</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Heimberger, Elisa-Sophie</dc:creator>
  <cp:keywords/>
  <dc:description/>
  <cp:lastModifiedBy>Keller, Tilo</cp:lastModifiedBy>
  <cp:revision>6</cp:revision>
  <dcterms:created xsi:type="dcterms:W3CDTF">2025-09-29T15:19:00Z</dcterms:created>
  <dcterms:modified xsi:type="dcterms:W3CDTF">2025-11-14T14:02:00Z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8e92dd-9728-4da8-b4de-57f481a6ea98_Enabled">
    <vt:lpwstr>true</vt:lpwstr>
  </property>
  <property fmtid="{D5CDD505-2E9C-101B-9397-08002B2CF9AE}" pid="3" name="MSIP_Label_d88e92dd-9728-4da8-b4de-57f481a6ea98_SetDate">
    <vt:lpwstr>2025-09-29T07:30:38Z</vt:lpwstr>
  </property>
  <property fmtid="{D5CDD505-2E9C-101B-9397-08002B2CF9AE}" pid="4" name="MSIP_Label_d88e92dd-9728-4da8-b4de-57f481a6ea98_Method">
    <vt:lpwstr>Standard</vt:lpwstr>
  </property>
  <property fmtid="{D5CDD505-2E9C-101B-9397-08002B2CF9AE}" pid="5" name="MSIP_Label_d88e92dd-9728-4da8-b4de-57f481a6ea98_Name">
    <vt:lpwstr>General</vt:lpwstr>
  </property>
  <property fmtid="{D5CDD505-2E9C-101B-9397-08002B2CF9AE}" pid="6" name="MSIP_Label_d88e92dd-9728-4da8-b4de-57f481a6ea98_SiteId">
    <vt:lpwstr>ed6f91fc-7178-4844-aba7-cd9dc6cbe7bf</vt:lpwstr>
  </property>
  <property fmtid="{D5CDD505-2E9C-101B-9397-08002B2CF9AE}" pid="7" name="MSIP_Label_d88e92dd-9728-4da8-b4de-57f481a6ea98_ActionId">
    <vt:lpwstr>d600ae1c-5d85-4a50-a9ec-300815a9cf2f</vt:lpwstr>
  </property>
  <property fmtid="{D5CDD505-2E9C-101B-9397-08002B2CF9AE}" pid="8" name="MSIP_Label_d88e92dd-9728-4da8-b4de-57f481a6ea98_ContentBits">
    <vt:lpwstr>0</vt:lpwstr>
  </property>
</Properties>
</file>